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D26DD" w14:textId="77777777" w:rsidR="008109B7" w:rsidRPr="008109B7" w:rsidRDefault="008109B7" w:rsidP="008109B7">
      <w:pPr>
        <w:jc w:val="center"/>
        <w:rPr>
          <w:rFonts w:ascii="Calibri" w:hAnsi="Calibri" w:cs="Calibri"/>
          <w:b/>
          <w:bCs/>
          <w:color w:val="0000FF"/>
          <w14:ligatures w14:val="none"/>
        </w:rPr>
      </w:pPr>
      <w:r w:rsidRPr="008109B7">
        <w:rPr>
          <w:rFonts w:ascii="Calibri" w:hAnsi="Calibri" w:cs="Calibri"/>
          <w:b/>
          <w:bCs/>
          <w:color w:val="0000FF"/>
          <w14:ligatures w14:val="none"/>
        </w:rPr>
        <w:t>UNIDAD DE TELEVISION DE GUANAJUATO</w:t>
      </w:r>
    </w:p>
    <w:p w14:paraId="08E8C8AD" w14:textId="77777777" w:rsidR="008109B7" w:rsidRPr="008109B7" w:rsidRDefault="003356CC" w:rsidP="008109B7">
      <w:pPr>
        <w:jc w:val="center"/>
        <w:rPr>
          <w:rFonts w:ascii="Calibri" w:eastAsia="Calibri" w:hAnsi="Calibri" w:cs="Calibri"/>
          <w:b/>
          <w:bCs/>
          <w:color w:val="0000FF"/>
          <w:sz w:val="20"/>
          <w:szCs w:val="20"/>
          <w14:ligatures w14:val="none"/>
        </w:rPr>
      </w:pPr>
      <w:hyperlink r:id="rId6" w:history="1">
        <w:r w:rsidR="008109B7" w:rsidRPr="008109B7">
          <w:rPr>
            <w:rFonts w:ascii="Calibri" w:eastAsia="Calibri" w:hAnsi="Calibri" w:cs="Calibri"/>
            <w:b/>
            <w:bCs/>
            <w:color w:val="0000FF"/>
            <w:sz w:val="20"/>
            <w:szCs w:val="20"/>
            <w14:ligatures w14:val="none"/>
          </w:rPr>
          <w:t>NOTAS DE GESTIÓN ADMINISTRATIVA</w:t>
        </w:r>
      </w:hyperlink>
    </w:p>
    <w:p w14:paraId="656746E6" w14:textId="5711D87B" w:rsidR="008109B7" w:rsidRPr="008109B7" w:rsidRDefault="003E2D65" w:rsidP="008109B7">
      <w:pPr>
        <w:jc w:val="center"/>
        <w:rPr>
          <w:rFonts w:ascii="Calibri" w:eastAsia="Calibri" w:hAnsi="Calibri" w:cs="Calibri"/>
          <w:b/>
          <w:bCs/>
          <w:color w:val="0000FF"/>
          <w:sz w:val="20"/>
          <w:szCs w:val="20"/>
          <w14:ligatures w14:val="none"/>
        </w:rPr>
      </w:pPr>
      <w:r>
        <w:rPr>
          <w:rFonts w:ascii="Calibri" w:eastAsia="Calibri" w:hAnsi="Calibri" w:cs="Calibri"/>
          <w:b/>
          <w:bCs/>
          <w:color w:val="0000FF"/>
          <w:sz w:val="20"/>
          <w:szCs w:val="20"/>
          <w14:ligatures w14:val="none"/>
        </w:rPr>
        <w:t>DEL 01 DE ENERO AL 31</w:t>
      </w:r>
      <w:r w:rsidR="008109B7" w:rsidRPr="008109B7">
        <w:rPr>
          <w:rFonts w:ascii="Calibri" w:eastAsia="Calibri" w:hAnsi="Calibri" w:cs="Calibri"/>
          <w:b/>
          <w:bCs/>
          <w:color w:val="0000FF"/>
          <w:sz w:val="20"/>
          <w:szCs w:val="20"/>
          <w14:ligatures w14:val="none"/>
        </w:rPr>
        <w:t xml:space="preserve"> DE </w:t>
      </w:r>
      <w:r>
        <w:rPr>
          <w:rFonts w:ascii="Calibri" w:eastAsia="Calibri" w:hAnsi="Calibri" w:cs="Calibri"/>
          <w:b/>
          <w:bCs/>
          <w:color w:val="0000FF"/>
          <w:sz w:val="20"/>
          <w:szCs w:val="20"/>
          <w14:ligatures w14:val="none"/>
        </w:rPr>
        <w:t xml:space="preserve">DICIEMBRE </w:t>
      </w:r>
      <w:r w:rsidR="008109B7" w:rsidRPr="008109B7">
        <w:rPr>
          <w:rFonts w:ascii="Calibri" w:eastAsia="Calibri" w:hAnsi="Calibri" w:cs="Calibri"/>
          <w:b/>
          <w:bCs/>
          <w:color w:val="0000FF"/>
          <w:sz w:val="20"/>
          <w:szCs w:val="20"/>
          <w14:ligatures w14:val="none"/>
        </w:rPr>
        <w:t>2025</w:t>
      </w:r>
    </w:p>
    <w:p w14:paraId="4617CC48" w14:textId="77777777" w:rsidR="008109B7" w:rsidRPr="008109B7" w:rsidRDefault="008109B7" w:rsidP="008109B7">
      <w:pPr>
        <w:jc w:val="both"/>
        <w:rPr>
          <w:rFonts w:ascii="Calibri" w:eastAsia="Calibri" w:hAnsi="Calibri" w:cs="Calibri"/>
          <w14:ligatures w14:val="none"/>
        </w:rPr>
      </w:pPr>
    </w:p>
    <w:p w14:paraId="1A04C11F"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b/>
          <w:sz w:val="16"/>
          <w:szCs w:val="16"/>
          <w14:ligatures w14:val="none"/>
        </w:rPr>
        <w:t>Introducción:</w:t>
      </w:r>
    </w:p>
    <w:p w14:paraId="4371895E" w14:textId="77777777" w:rsidR="008109B7" w:rsidRPr="008109B7" w:rsidRDefault="008109B7" w:rsidP="008109B7">
      <w:pPr>
        <w:tabs>
          <w:tab w:val="num" w:pos="0"/>
        </w:tabs>
        <w:spacing w:after="200"/>
        <w:jc w:val="both"/>
        <w:rPr>
          <w:rFonts w:ascii="Arial" w:hAnsi="Arial" w:cs="Arial"/>
          <w:b/>
          <w:sz w:val="16"/>
          <w:szCs w:val="16"/>
          <w:u w:val="single"/>
          <w14:ligatures w14:val="none"/>
        </w:rPr>
      </w:pPr>
      <w:r w:rsidRPr="008109B7">
        <w:rPr>
          <w:rFonts w:ascii="Arial" w:hAnsi="Arial" w:cs="Arial"/>
          <w:b/>
          <w:sz w:val="16"/>
          <w:szCs w:val="16"/>
          <w:u w:val="single"/>
          <w14:ligatures w14:val="none"/>
        </w:rPr>
        <w:t>La Unidad de Televisión de Guanajuato conforme al artículo 4° de su decreto de reestructuración, la “UTEG” tiene dentro de sus objetivos, el de 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w:t>
      </w:r>
    </w:p>
    <w:p w14:paraId="75AFC372" w14:textId="77777777" w:rsidR="008109B7" w:rsidRPr="008109B7" w:rsidRDefault="008109B7" w:rsidP="008109B7">
      <w:pPr>
        <w:spacing w:after="200"/>
        <w:jc w:val="both"/>
        <w:rPr>
          <w:rFonts w:ascii="Arial" w:eastAsia="Calibri" w:hAnsi="Arial" w:cs="Arial"/>
          <w:b/>
          <w:sz w:val="16"/>
          <w:szCs w:val="16"/>
          <w14:ligatures w14:val="none"/>
        </w:rPr>
      </w:pPr>
      <w:r w:rsidRPr="008109B7">
        <w:rPr>
          <w:rFonts w:ascii="Arial" w:eastAsia="Calibri" w:hAnsi="Arial" w:cs="Arial"/>
          <w:b/>
          <w:sz w:val="16"/>
          <w:szCs w:val="16"/>
          <w14:ligatures w14:val="none"/>
        </w:rPr>
        <w:t>1. Autorización e Historia:</w:t>
      </w:r>
    </w:p>
    <w:p w14:paraId="72E9E69F"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a) Fecha de creación del ente.</w:t>
      </w:r>
    </w:p>
    <w:p w14:paraId="1241457F"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 xml:space="preserve">27 de abril de 1983 decreto número 33 de fecha 26 de abril de 1983  </w:t>
      </w:r>
    </w:p>
    <w:p w14:paraId="6D13C39E"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b) Principales cambios en su estructura.</w:t>
      </w:r>
    </w:p>
    <w:p w14:paraId="2A44843A"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Se reestructura la Organización Interna Decreto Gubernativo Número 289 del 12 de Septiembre del 2006 y se modifica el Decreto  Gubernativo Número 290 de fecha 12 de Septiembre del 2006.</w:t>
      </w:r>
    </w:p>
    <w:p w14:paraId="21917A6A" w14:textId="77777777" w:rsidR="008109B7" w:rsidRPr="008109B7" w:rsidRDefault="008109B7" w:rsidP="008109B7">
      <w:pPr>
        <w:spacing w:after="200"/>
        <w:jc w:val="both"/>
        <w:rPr>
          <w:rFonts w:ascii="Arial" w:eastAsia="Calibri" w:hAnsi="Arial" w:cs="Arial"/>
          <w:b/>
          <w:sz w:val="16"/>
          <w:szCs w:val="16"/>
          <w14:ligatures w14:val="none"/>
        </w:rPr>
      </w:pPr>
      <w:r w:rsidRPr="008109B7">
        <w:rPr>
          <w:rFonts w:ascii="Arial" w:eastAsia="Calibri" w:hAnsi="Arial" w:cs="Arial"/>
          <w:b/>
          <w:sz w:val="16"/>
          <w:szCs w:val="16"/>
          <w14:ligatures w14:val="none"/>
        </w:rPr>
        <w:t>2. Describir el panorama Económico y Financiero:</w:t>
      </w:r>
    </w:p>
    <w:p w14:paraId="65120A13"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N/A</w:t>
      </w:r>
    </w:p>
    <w:p w14:paraId="00196561" w14:textId="77777777" w:rsidR="008109B7" w:rsidRPr="008109B7" w:rsidRDefault="008109B7" w:rsidP="008109B7">
      <w:pPr>
        <w:spacing w:after="200"/>
        <w:jc w:val="both"/>
        <w:rPr>
          <w:rFonts w:ascii="Arial" w:eastAsia="Calibri" w:hAnsi="Arial" w:cs="Arial"/>
          <w:sz w:val="16"/>
          <w:szCs w:val="16"/>
          <w:u w:val="single"/>
          <w14:ligatures w14:val="none"/>
        </w:rPr>
      </w:pPr>
    </w:p>
    <w:p w14:paraId="6952F1FC" w14:textId="77777777" w:rsidR="008109B7" w:rsidRPr="008109B7" w:rsidRDefault="008109B7" w:rsidP="008109B7">
      <w:pPr>
        <w:spacing w:after="200"/>
        <w:jc w:val="both"/>
        <w:rPr>
          <w:rFonts w:ascii="Arial" w:eastAsia="Calibri" w:hAnsi="Arial" w:cs="Arial"/>
          <w:b/>
          <w:sz w:val="16"/>
          <w:szCs w:val="16"/>
          <w14:ligatures w14:val="none"/>
        </w:rPr>
      </w:pPr>
      <w:r w:rsidRPr="008109B7">
        <w:rPr>
          <w:rFonts w:ascii="Arial" w:eastAsia="Calibri" w:hAnsi="Arial" w:cs="Arial"/>
          <w:b/>
          <w:sz w:val="16"/>
          <w:szCs w:val="16"/>
          <w14:ligatures w14:val="none"/>
        </w:rPr>
        <w:t>3. Organización y Objeto Social:</w:t>
      </w:r>
    </w:p>
    <w:p w14:paraId="2E1A2FC9"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a) Objeto social.</w:t>
      </w:r>
    </w:p>
    <w:p w14:paraId="3DA7EDF6"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Ofrecer programas que informen, entretengan y eduquen, coadyuvando el fortalecimiento de la participación democrática de la sociedad, garantizando mecanismos de acceso público en la programación.</w:t>
      </w:r>
    </w:p>
    <w:p w14:paraId="6E60DC31"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b) Principal actividad.</w:t>
      </w:r>
    </w:p>
    <w:p w14:paraId="14EC3E3D" w14:textId="77777777" w:rsidR="008109B7" w:rsidRPr="008109B7" w:rsidRDefault="008109B7" w:rsidP="008109B7">
      <w:pPr>
        <w:tabs>
          <w:tab w:val="num" w:pos="0"/>
        </w:tabs>
        <w:spacing w:after="200"/>
        <w:jc w:val="both"/>
        <w:rPr>
          <w:rFonts w:ascii="Arial" w:hAnsi="Arial" w:cs="Arial"/>
          <w:b/>
          <w:sz w:val="16"/>
          <w:szCs w:val="16"/>
          <w:u w:val="single"/>
          <w14:ligatures w14:val="none"/>
        </w:rPr>
      </w:pPr>
      <w:r w:rsidRPr="008109B7">
        <w:rPr>
          <w:rFonts w:ascii="Arial" w:hAnsi="Arial" w:cs="Arial"/>
          <w:b/>
          <w:sz w:val="16"/>
          <w:szCs w:val="16"/>
          <w:u w:val="single"/>
          <w14:ligatures w14:val="none"/>
        </w:rPr>
        <w:t xml:space="preserve">Producir programas con alta calidad audiovisual que reflejen el apego al entorno regional y que sirvan para posicionar ante la audiencia una propuesta de alternativa de servicio público; así como ofrecer programas que informen, estimulen, entretengan, y diversifican plataformas  de ideas. </w:t>
      </w:r>
    </w:p>
    <w:p w14:paraId="461C5625"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c) Ejercicio fiscal.</w:t>
      </w:r>
    </w:p>
    <w:p w14:paraId="482194D2"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color w:val="3333FF"/>
          <w:sz w:val="16"/>
          <w:szCs w:val="16"/>
          <w14:ligatures w14:val="none"/>
        </w:rPr>
        <w:t>Año 2025</w:t>
      </w:r>
      <w:r w:rsidRPr="008109B7">
        <w:rPr>
          <w:rFonts w:ascii="Arial" w:eastAsia="Calibri" w:hAnsi="Arial" w:cs="Arial"/>
          <w:sz w:val="16"/>
          <w:szCs w:val="16"/>
          <w14:ligatures w14:val="none"/>
        </w:rPr>
        <w:t xml:space="preserve">.  </w:t>
      </w:r>
    </w:p>
    <w:p w14:paraId="4B570BCA"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d) Régimen jurídico.</w:t>
      </w:r>
    </w:p>
    <w:p w14:paraId="656C1381" w14:textId="77777777" w:rsidR="008109B7" w:rsidRPr="008109B7" w:rsidRDefault="008109B7" w:rsidP="008109B7">
      <w:pPr>
        <w:spacing w:after="20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Unidad de Televisión de Guanajuato.         Administración Pública Estatal en General.</w:t>
      </w:r>
    </w:p>
    <w:p w14:paraId="7E3534DE" w14:textId="77777777" w:rsidR="008109B7" w:rsidRPr="008109B7" w:rsidRDefault="008109B7" w:rsidP="008109B7">
      <w:pPr>
        <w:spacing w:after="200"/>
        <w:jc w:val="both"/>
        <w:rPr>
          <w:rFonts w:ascii="Arial" w:eastAsia="Calibri" w:hAnsi="Arial" w:cs="Arial"/>
          <w:sz w:val="16"/>
          <w:szCs w:val="16"/>
          <w14:ligatures w14:val="none"/>
        </w:rPr>
      </w:pPr>
      <w:r w:rsidRPr="008109B7">
        <w:rPr>
          <w:rFonts w:ascii="Arial" w:eastAsia="Calibri" w:hAnsi="Arial" w:cs="Arial"/>
          <w:sz w:val="16"/>
          <w:szCs w:val="16"/>
          <w14:ligatures w14:val="none"/>
        </w:rPr>
        <w:t>e) Consideraciones fiscales del ente:</w:t>
      </w:r>
    </w:p>
    <w:p w14:paraId="5A3A3643"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lastRenderedPageBreak/>
        <w:t>Retención de Salarios</w:t>
      </w:r>
    </w:p>
    <w:p w14:paraId="06408DDF"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 xml:space="preserve">Retenedor de Honorarios                                                                                                                                                                                                                              </w:t>
      </w:r>
    </w:p>
    <w:p w14:paraId="758F5C34"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Retención de Arrendamiento</w:t>
      </w:r>
    </w:p>
    <w:p w14:paraId="17D13FF0"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IVA</w:t>
      </w:r>
    </w:p>
    <w:p w14:paraId="518E9634" w14:textId="77777777" w:rsidR="008109B7" w:rsidRPr="008109B7" w:rsidRDefault="008109B7" w:rsidP="008109B7">
      <w:pPr>
        <w:spacing w:after="120"/>
        <w:jc w:val="both"/>
        <w:rPr>
          <w:rFonts w:ascii="Arial" w:eastAsia="Calibri" w:hAnsi="Arial" w:cs="Arial"/>
          <w:sz w:val="16"/>
          <w:szCs w:val="16"/>
          <w:u w:val="single"/>
          <w14:ligatures w14:val="none"/>
        </w:rPr>
      </w:pPr>
      <w:r w:rsidRPr="008109B7">
        <w:rPr>
          <w:rFonts w:ascii="Arial" w:eastAsia="Calibri" w:hAnsi="Arial" w:cs="Arial"/>
          <w:sz w:val="16"/>
          <w:szCs w:val="16"/>
          <w:u w:val="single"/>
          <w14:ligatures w14:val="none"/>
        </w:rPr>
        <w:t>Retención impuesto cedular</w:t>
      </w:r>
    </w:p>
    <w:p w14:paraId="662535AF" w14:textId="64F7DB1A"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 Estructura organizacional básica. NOT</w:t>
      </w:r>
      <w:r w:rsidR="003E2D65">
        <w:rPr>
          <w:rFonts w:ascii="Arial" w:eastAsia="Calibri" w:hAnsi="Arial" w:cs="Arial"/>
          <w:sz w:val="16"/>
          <w:szCs w:val="16"/>
          <w14:ligatures w14:val="none"/>
        </w:rPr>
        <w:t>A: ORGANIGRAMA ACTUALIZADO AL 31/12</w:t>
      </w:r>
      <w:r w:rsidRPr="008109B7">
        <w:rPr>
          <w:rFonts w:ascii="Arial" w:eastAsia="Calibri" w:hAnsi="Arial" w:cs="Arial"/>
          <w:sz w:val="16"/>
          <w:szCs w:val="16"/>
          <w14:ligatures w14:val="none"/>
        </w:rPr>
        <w:t>/2025</w:t>
      </w:r>
    </w:p>
    <w:tbl>
      <w:tblPr>
        <w:tblW w:w="9268" w:type="dxa"/>
        <w:tblCellMar>
          <w:left w:w="70" w:type="dxa"/>
          <w:right w:w="70" w:type="dxa"/>
        </w:tblCellMar>
        <w:tblLook w:val="04A0" w:firstRow="1" w:lastRow="0" w:firstColumn="1" w:lastColumn="0" w:noHBand="0" w:noVBand="1"/>
      </w:tblPr>
      <w:tblGrid>
        <w:gridCol w:w="740"/>
        <w:gridCol w:w="616"/>
        <w:gridCol w:w="616"/>
        <w:gridCol w:w="616"/>
        <w:gridCol w:w="616"/>
        <w:gridCol w:w="616"/>
        <w:gridCol w:w="616"/>
        <w:gridCol w:w="616"/>
        <w:gridCol w:w="3614"/>
        <w:gridCol w:w="602"/>
      </w:tblGrid>
      <w:tr w:rsidR="008109B7" w:rsidRPr="008109B7" w14:paraId="064D3408" w14:textId="77777777" w:rsidTr="00F86DB1">
        <w:trPr>
          <w:trHeight w:val="300"/>
        </w:trPr>
        <w:tc>
          <w:tcPr>
            <w:tcW w:w="740" w:type="dxa"/>
            <w:tcBorders>
              <w:top w:val="nil"/>
              <w:left w:val="nil"/>
              <w:bottom w:val="nil"/>
              <w:right w:val="nil"/>
            </w:tcBorders>
            <w:shd w:val="clear" w:color="auto" w:fill="auto"/>
            <w:noWrap/>
            <w:vAlign w:val="bottom"/>
            <w:hideMark/>
          </w:tcPr>
          <w:p w14:paraId="3C8970E3" w14:textId="77777777" w:rsidR="008109B7" w:rsidRPr="008109B7" w:rsidRDefault="008109B7" w:rsidP="008109B7">
            <w:pPr>
              <w:rPr>
                <w:rFonts w:ascii="Arial" w:hAnsi="Arial" w:cs="Arial"/>
                <w:color w:val="000000"/>
                <w:sz w:val="16"/>
                <w:szCs w:val="16"/>
                <w:lang w:eastAsia="ja-JP"/>
                <w14:ligatures w14:val="none"/>
              </w:rPr>
            </w:pPr>
          </w:p>
          <w:tbl>
            <w:tblPr>
              <w:tblW w:w="0" w:type="auto"/>
              <w:tblCellSpacing w:w="0" w:type="dxa"/>
              <w:tblCellMar>
                <w:left w:w="0" w:type="dxa"/>
                <w:right w:w="0" w:type="dxa"/>
              </w:tblCellMar>
              <w:tblLook w:val="04A0" w:firstRow="1" w:lastRow="0" w:firstColumn="1" w:lastColumn="0" w:noHBand="0" w:noVBand="1"/>
            </w:tblPr>
            <w:tblGrid>
              <w:gridCol w:w="600"/>
            </w:tblGrid>
            <w:tr w:rsidR="008109B7" w:rsidRPr="008109B7" w14:paraId="7E95448D" w14:textId="77777777" w:rsidTr="00F86DB1">
              <w:trPr>
                <w:trHeight w:val="300"/>
                <w:tblCellSpacing w:w="0" w:type="dxa"/>
              </w:trPr>
              <w:tc>
                <w:tcPr>
                  <w:tcW w:w="600" w:type="dxa"/>
                  <w:tcBorders>
                    <w:top w:val="nil"/>
                    <w:left w:val="nil"/>
                    <w:bottom w:val="nil"/>
                    <w:right w:val="nil"/>
                  </w:tcBorders>
                  <w:shd w:val="clear" w:color="auto" w:fill="auto"/>
                  <w:noWrap/>
                  <w:vAlign w:val="bottom"/>
                  <w:hideMark/>
                </w:tcPr>
                <w:p w14:paraId="7FBC8708" w14:textId="77777777" w:rsidR="008109B7" w:rsidRPr="008109B7" w:rsidRDefault="008109B7" w:rsidP="008109B7">
                  <w:pPr>
                    <w:rPr>
                      <w:rFonts w:ascii="Arial" w:hAnsi="Arial" w:cs="Arial"/>
                      <w:color w:val="000000"/>
                      <w:sz w:val="16"/>
                      <w:szCs w:val="16"/>
                      <w:lang w:eastAsia="ja-JP"/>
                      <w14:ligatures w14:val="none"/>
                    </w:rPr>
                  </w:pPr>
                </w:p>
              </w:tc>
            </w:tr>
          </w:tbl>
          <w:p w14:paraId="3F73BECC" w14:textId="77777777" w:rsidR="008109B7" w:rsidRPr="008109B7" w:rsidRDefault="008109B7" w:rsidP="008109B7">
            <w:pPr>
              <w:rPr>
                <w:rFonts w:ascii="Arial" w:hAnsi="Arial" w:cs="Arial"/>
                <w:color w:val="000000"/>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566B6F66"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729D8D58"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1445B63"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5672A687"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76B606A"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D5E6E0B"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6AB063ED" w14:textId="77777777" w:rsidR="008109B7" w:rsidRPr="008109B7" w:rsidRDefault="008109B7" w:rsidP="008109B7">
            <w:pPr>
              <w:rPr>
                <w:sz w:val="16"/>
                <w:szCs w:val="16"/>
                <w:lang w:eastAsia="ja-JP"/>
                <w14:ligatures w14:val="none"/>
              </w:rPr>
            </w:pPr>
          </w:p>
        </w:tc>
        <w:tc>
          <w:tcPr>
            <w:tcW w:w="4216" w:type="dxa"/>
            <w:gridSpan w:val="2"/>
            <w:tcBorders>
              <w:top w:val="nil"/>
              <w:left w:val="nil"/>
              <w:bottom w:val="nil"/>
              <w:right w:val="nil"/>
            </w:tcBorders>
            <w:shd w:val="clear" w:color="auto" w:fill="auto"/>
            <w:noWrap/>
            <w:vAlign w:val="bottom"/>
            <w:hideMark/>
          </w:tcPr>
          <w:p w14:paraId="0BF66354" w14:textId="77777777" w:rsidR="008109B7" w:rsidRPr="008109B7" w:rsidRDefault="008109B7" w:rsidP="008109B7">
            <w:pPr>
              <w:rPr>
                <w:rFonts w:ascii="Century Gothic" w:hAnsi="Century Gothic" w:cs="Arial"/>
                <w:b/>
                <w:bCs/>
                <w:sz w:val="16"/>
                <w:szCs w:val="16"/>
                <w:lang w:eastAsia="ja-JP"/>
                <w14:ligatures w14:val="none"/>
              </w:rPr>
            </w:pPr>
            <w:r w:rsidRPr="008109B7">
              <w:rPr>
                <w:rFonts w:ascii="Century Gothic" w:hAnsi="Century Gothic" w:cs="Arial"/>
                <w:b/>
                <w:bCs/>
                <w:sz w:val="16"/>
                <w:szCs w:val="16"/>
                <w:lang w:eastAsia="ja-JP"/>
                <w14:ligatures w14:val="none"/>
              </w:rPr>
              <w:t>DIRECCIÓN GENERAL DE RECURSOS HUMANOS</w:t>
            </w:r>
          </w:p>
        </w:tc>
      </w:tr>
      <w:tr w:rsidR="008109B7" w:rsidRPr="008109B7" w14:paraId="734BDE1E" w14:textId="77777777" w:rsidTr="00F86DB1">
        <w:trPr>
          <w:trHeight w:val="300"/>
        </w:trPr>
        <w:tc>
          <w:tcPr>
            <w:tcW w:w="740" w:type="dxa"/>
            <w:tcBorders>
              <w:top w:val="nil"/>
              <w:left w:val="nil"/>
              <w:bottom w:val="nil"/>
              <w:right w:val="nil"/>
            </w:tcBorders>
            <w:shd w:val="clear" w:color="auto" w:fill="auto"/>
            <w:noWrap/>
            <w:vAlign w:val="bottom"/>
            <w:hideMark/>
          </w:tcPr>
          <w:p w14:paraId="5AD1D851" w14:textId="77777777" w:rsidR="008109B7" w:rsidRPr="008109B7" w:rsidRDefault="008109B7" w:rsidP="008109B7">
            <w:pPr>
              <w:rPr>
                <w:rFonts w:ascii="Century Gothic" w:hAnsi="Century Gothic" w:cs="Arial"/>
                <w:b/>
                <w:bCs/>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F648B38"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F3DBD7C"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4E9B053A"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C247157"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D1CE655"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8BD088C"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76FDA924" w14:textId="77777777" w:rsidR="008109B7" w:rsidRPr="008109B7" w:rsidRDefault="008109B7" w:rsidP="008109B7">
            <w:pPr>
              <w:rPr>
                <w:sz w:val="16"/>
                <w:szCs w:val="16"/>
                <w:lang w:eastAsia="ja-JP"/>
                <w14:ligatures w14:val="none"/>
              </w:rPr>
            </w:pPr>
          </w:p>
        </w:tc>
        <w:tc>
          <w:tcPr>
            <w:tcW w:w="3614" w:type="dxa"/>
            <w:tcBorders>
              <w:top w:val="nil"/>
              <w:left w:val="nil"/>
              <w:bottom w:val="nil"/>
              <w:right w:val="nil"/>
            </w:tcBorders>
            <w:shd w:val="clear" w:color="auto" w:fill="auto"/>
            <w:noWrap/>
            <w:vAlign w:val="bottom"/>
            <w:hideMark/>
          </w:tcPr>
          <w:p w14:paraId="7C4EB273" w14:textId="77777777" w:rsidR="008109B7" w:rsidRPr="008109B7" w:rsidRDefault="008109B7" w:rsidP="008109B7">
            <w:pPr>
              <w:rPr>
                <w:rFonts w:ascii="Century Gothic" w:hAnsi="Century Gothic" w:cs="Arial"/>
                <w:b/>
                <w:bCs/>
                <w:sz w:val="16"/>
                <w:szCs w:val="16"/>
                <w:lang w:eastAsia="ja-JP"/>
                <w14:ligatures w14:val="none"/>
              </w:rPr>
            </w:pPr>
            <w:r w:rsidRPr="008109B7">
              <w:rPr>
                <w:rFonts w:ascii="Century Gothic" w:hAnsi="Century Gothic" w:cs="Arial"/>
                <w:b/>
                <w:bCs/>
                <w:sz w:val="16"/>
                <w:szCs w:val="16"/>
                <w:lang w:eastAsia="ja-JP"/>
                <w14:ligatures w14:val="none"/>
              </w:rPr>
              <w:t>SUBSECRETARÍA DE ADMINISTRACIÓN</w:t>
            </w:r>
          </w:p>
        </w:tc>
        <w:tc>
          <w:tcPr>
            <w:tcW w:w="602" w:type="dxa"/>
            <w:tcBorders>
              <w:top w:val="nil"/>
              <w:left w:val="nil"/>
              <w:bottom w:val="nil"/>
              <w:right w:val="nil"/>
            </w:tcBorders>
            <w:shd w:val="clear" w:color="auto" w:fill="auto"/>
            <w:noWrap/>
            <w:vAlign w:val="bottom"/>
            <w:hideMark/>
          </w:tcPr>
          <w:p w14:paraId="7220E707" w14:textId="77777777" w:rsidR="008109B7" w:rsidRPr="008109B7" w:rsidRDefault="008109B7" w:rsidP="008109B7">
            <w:pPr>
              <w:rPr>
                <w:rFonts w:ascii="Century Gothic" w:hAnsi="Century Gothic" w:cs="Arial"/>
                <w:b/>
                <w:bCs/>
                <w:sz w:val="16"/>
                <w:szCs w:val="16"/>
                <w:lang w:eastAsia="ja-JP"/>
                <w14:ligatures w14:val="none"/>
              </w:rPr>
            </w:pPr>
          </w:p>
        </w:tc>
      </w:tr>
      <w:tr w:rsidR="008109B7" w:rsidRPr="008109B7" w14:paraId="42FDFF59" w14:textId="77777777" w:rsidTr="00F86DB1">
        <w:trPr>
          <w:trHeight w:val="300"/>
        </w:trPr>
        <w:tc>
          <w:tcPr>
            <w:tcW w:w="740" w:type="dxa"/>
            <w:tcBorders>
              <w:top w:val="nil"/>
              <w:left w:val="nil"/>
              <w:bottom w:val="nil"/>
              <w:right w:val="nil"/>
            </w:tcBorders>
            <w:shd w:val="clear" w:color="auto" w:fill="auto"/>
            <w:noWrap/>
            <w:vAlign w:val="bottom"/>
            <w:hideMark/>
          </w:tcPr>
          <w:p w14:paraId="4095185D"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2D47E2E"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1CF96EC0"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281A6C88"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18C25A67"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7312CF59"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33A9706F" w14:textId="77777777" w:rsidR="008109B7" w:rsidRPr="008109B7" w:rsidRDefault="008109B7" w:rsidP="008109B7">
            <w:pPr>
              <w:rPr>
                <w:sz w:val="16"/>
                <w:szCs w:val="16"/>
                <w:lang w:eastAsia="ja-JP"/>
                <w14:ligatures w14:val="none"/>
              </w:rPr>
            </w:pPr>
          </w:p>
        </w:tc>
        <w:tc>
          <w:tcPr>
            <w:tcW w:w="616" w:type="dxa"/>
            <w:tcBorders>
              <w:top w:val="nil"/>
              <w:left w:val="nil"/>
              <w:bottom w:val="nil"/>
              <w:right w:val="nil"/>
            </w:tcBorders>
            <w:shd w:val="clear" w:color="auto" w:fill="auto"/>
            <w:noWrap/>
            <w:vAlign w:val="bottom"/>
            <w:hideMark/>
          </w:tcPr>
          <w:p w14:paraId="064B29C5" w14:textId="77777777" w:rsidR="008109B7" w:rsidRPr="008109B7" w:rsidRDefault="008109B7" w:rsidP="008109B7">
            <w:pPr>
              <w:rPr>
                <w:sz w:val="16"/>
                <w:szCs w:val="16"/>
                <w:lang w:eastAsia="ja-JP"/>
                <w14:ligatures w14:val="none"/>
              </w:rPr>
            </w:pPr>
          </w:p>
        </w:tc>
        <w:tc>
          <w:tcPr>
            <w:tcW w:w="4216" w:type="dxa"/>
            <w:gridSpan w:val="2"/>
            <w:tcBorders>
              <w:top w:val="nil"/>
              <w:left w:val="nil"/>
              <w:bottom w:val="nil"/>
              <w:right w:val="nil"/>
            </w:tcBorders>
            <w:shd w:val="clear" w:color="auto" w:fill="auto"/>
            <w:noWrap/>
            <w:vAlign w:val="bottom"/>
            <w:hideMark/>
          </w:tcPr>
          <w:p w14:paraId="0C8E1D12" w14:textId="77777777" w:rsidR="008109B7" w:rsidRPr="008109B7" w:rsidRDefault="008109B7" w:rsidP="008109B7">
            <w:pPr>
              <w:rPr>
                <w:rFonts w:ascii="Century Gothic" w:hAnsi="Century Gothic" w:cs="Arial"/>
                <w:b/>
                <w:bCs/>
                <w:sz w:val="16"/>
                <w:szCs w:val="16"/>
                <w:lang w:eastAsia="ja-JP"/>
                <w14:ligatures w14:val="none"/>
              </w:rPr>
            </w:pPr>
            <w:r w:rsidRPr="008109B7">
              <w:rPr>
                <w:rFonts w:ascii="Century Gothic" w:hAnsi="Century Gothic" w:cs="Arial"/>
                <w:b/>
                <w:bCs/>
                <w:sz w:val="16"/>
                <w:szCs w:val="16"/>
                <w:lang w:eastAsia="ja-JP"/>
                <w14:ligatures w14:val="none"/>
              </w:rPr>
              <w:t>SECRETARÍA DE FINANZAS Y ADMINISTRACIÓN</w:t>
            </w:r>
          </w:p>
        </w:tc>
      </w:tr>
      <w:tr w:rsidR="008109B7" w:rsidRPr="008109B7" w14:paraId="389D572E" w14:textId="77777777" w:rsidTr="00F86DB1">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FF9900"/>
            <w:vAlign w:val="bottom"/>
            <w:hideMark/>
          </w:tcPr>
          <w:p w14:paraId="2539E1EF" w14:textId="77777777" w:rsidR="008109B7" w:rsidRPr="008109B7" w:rsidRDefault="008109B7" w:rsidP="008109B7">
            <w:pPr>
              <w:jc w:val="center"/>
              <w:rPr>
                <w:rFonts w:ascii="Arial" w:hAnsi="Arial" w:cs="Arial"/>
                <w:sz w:val="16"/>
                <w:szCs w:val="16"/>
                <w:lang w:eastAsia="ja-JP"/>
                <w14:ligatures w14:val="none"/>
              </w:rPr>
            </w:pPr>
            <w:r w:rsidRPr="008109B7">
              <w:rPr>
                <w:rFonts w:ascii="Arial" w:hAnsi="Arial" w:cs="Arial"/>
                <w:sz w:val="16"/>
                <w:szCs w:val="16"/>
                <w:lang w:eastAsia="ja-JP"/>
                <w14:ligatures w14:val="none"/>
              </w:rPr>
              <w:t> </w:t>
            </w:r>
          </w:p>
        </w:tc>
      </w:tr>
      <w:tr w:rsidR="008109B7" w:rsidRPr="008109B7" w14:paraId="64467367" w14:textId="77777777" w:rsidTr="00F86DB1">
        <w:trPr>
          <w:trHeight w:val="300"/>
        </w:trPr>
        <w:tc>
          <w:tcPr>
            <w:tcW w:w="9268" w:type="dxa"/>
            <w:gridSpan w:val="10"/>
            <w:tcBorders>
              <w:top w:val="single" w:sz="4" w:space="0" w:color="auto"/>
              <w:left w:val="single" w:sz="4" w:space="0" w:color="auto"/>
              <w:bottom w:val="single" w:sz="4" w:space="0" w:color="auto"/>
              <w:right w:val="single" w:sz="4" w:space="0" w:color="auto"/>
            </w:tcBorders>
            <w:shd w:val="clear" w:color="000000" w:fill="003366"/>
            <w:vAlign w:val="bottom"/>
            <w:hideMark/>
          </w:tcPr>
          <w:p w14:paraId="072652E3" w14:textId="77777777" w:rsidR="008109B7" w:rsidRPr="008109B7" w:rsidRDefault="008109B7" w:rsidP="008109B7">
            <w:pPr>
              <w:jc w:val="center"/>
              <w:rPr>
                <w:rFonts w:ascii="Arial" w:hAnsi="Arial" w:cs="Arial"/>
                <w:sz w:val="16"/>
                <w:szCs w:val="16"/>
                <w:lang w:eastAsia="ja-JP"/>
                <w14:ligatures w14:val="none"/>
              </w:rPr>
            </w:pPr>
            <w:r w:rsidRPr="008109B7">
              <w:rPr>
                <w:rFonts w:ascii="Arial" w:hAnsi="Arial" w:cs="Arial"/>
                <w:sz w:val="16"/>
                <w:szCs w:val="16"/>
                <w:lang w:eastAsia="ja-JP"/>
                <w14:ligatures w14:val="none"/>
              </w:rPr>
              <w:t>ORGANIGRAMA ACTUAL</w:t>
            </w:r>
          </w:p>
        </w:tc>
      </w:tr>
    </w:tbl>
    <w:p w14:paraId="7DC6254F" w14:textId="77777777" w:rsidR="008109B7" w:rsidRPr="008109B7" w:rsidRDefault="008109B7" w:rsidP="008109B7">
      <w:pPr>
        <w:spacing w:after="120"/>
        <w:jc w:val="both"/>
        <w:rPr>
          <w:rFonts w:ascii="Arial" w:eastAsia="Calibri" w:hAnsi="Arial" w:cs="Arial"/>
          <w:sz w:val="16"/>
          <w:szCs w:val="16"/>
          <w14:ligatures w14:val="none"/>
        </w:rPr>
      </w:pPr>
    </w:p>
    <w:p w14:paraId="3592414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10002393 Dirección General de TV4</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6E046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30067941 Director General de TV4, Rafael Gutierrez Mercadillo, Nivel 16</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24EC05B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30088648 Director de Radio y Televisión, Vacante, Nivel 13</w:t>
      </w:r>
      <w:r w:rsidRPr="008109B7">
        <w:rPr>
          <w:rFonts w:ascii="Arial" w:eastAsia="Calibri" w:hAnsi="Arial" w:cs="Arial"/>
          <w:sz w:val="16"/>
          <w:szCs w:val="16"/>
          <w14:ligatures w14:val="none"/>
        </w:rPr>
        <w:tab/>
      </w:r>
    </w:p>
    <w:p w14:paraId="0DA4F32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30136659 Coordinador/a de Proyectos, Vacante, Nivel 11</w:t>
      </w:r>
      <w:r w:rsidRPr="008109B7">
        <w:rPr>
          <w:rFonts w:ascii="Arial" w:eastAsia="Calibri" w:hAnsi="Arial" w:cs="Arial"/>
          <w:sz w:val="16"/>
          <w:szCs w:val="16"/>
          <w14:ligatures w14:val="none"/>
        </w:rPr>
        <w:tab/>
      </w:r>
    </w:p>
    <w:p w14:paraId="0C113B0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30136660 Coordinadora Juridica, Maria del Rosario Romero Andrade, Nivel 11</w:t>
      </w:r>
      <w:r w:rsidRPr="008109B7">
        <w:rPr>
          <w:rFonts w:ascii="Arial" w:eastAsia="Calibri" w:hAnsi="Arial" w:cs="Arial"/>
          <w:sz w:val="16"/>
          <w:szCs w:val="16"/>
          <w14:ligatures w14:val="none"/>
        </w:rPr>
        <w:tab/>
      </w:r>
    </w:p>
    <w:p w14:paraId="0C12017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30064340 Jefe de Información, Marcos Manuel Llamas Fuentes, Nivel 10</w:t>
      </w:r>
      <w:r w:rsidRPr="008109B7">
        <w:rPr>
          <w:rFonts w:ascii="Arial" w:eastAsia="Calibri" w:hAnsi="Arial" w:cs="Arial"/>
          <w:sz w:val="16"/>
          <w:szCs w:val="16"/>
          <w14:ligatures w14:val="none"/>
        </w:rPr>
        <w:tab/>
      </w:r>
    </w:p>
    <w:p w14:paraId="29CEF31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30067950 Asistente de la Dirección General,German Moreno Martin del Campo, Nivel 07</w:t>
      </w:r>
      <w:r w:rsidRPr="008109B7">
        <w:rPr>
          <w:rFonts w:ascii="Arial" w:eastAsia="Calibri" w:hAnsi="Arial" w:cs="Arial"/>
          <w:sz w:val="16"/>
          <w:szCs w:val="16"/>
          <w14:ligatures w14:val="none"/>
        </w:rPr>
        <w:tab/>
      </w:r>
    </w:p>
    <w:p w14:paraId="0351AB4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30111634 Especialista de Imagen Institucional, Josué Abraham Servín Machuca, Nivel 05</w:t>
      </w:r>
      <w:r w:rsidRPr="008109B7">
        <w:rPr>
          <w:rFonts w:ascii="Arial" w:eastAsia="Calibri" w:hAnsi="Arial" w:cs="Arial"/>
          <w:sz w:val="16"/>
          <w:szCs w:val="16"/>
          <w14:ligatures w14:val="none"/>
        </w:rPr>
        <w:tab/>
      </w:r>
    </w:p>
    <w:p w14:paraId="6F24936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938346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30133065 Coordinador de Innovacion, Integración y Contenido de Proyectos Especiales, Nicolasa Gutierrez Lopez, Honorario Asimilado, Nivel 12</w:t>
      </w:r>
      <w:r w:rsidRPr="008109B7">
        <w:rPr>
          <w:rFonts w:ascii="Arial" w:eastAsia="Calibri" w:hAnsi="Arial" w:cs="Arial"/>
          <w:sz w:val="16"/>
          <w:szCs w:val="16"/>
          <w14:ligatures w14:val="none"/>
        </w:rPr>
        <w:tab/>
      </w:r>
    </w:p>
    <w:p w14:paraId="2C40588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30135454 Coordinadora de desarrollo e Innovación, Mariana Nieto Lopez, Honorario Asimilado, Nivel 12</w:t>
      </w:r>
      <w:r w:rsidRPr="008109B7">
        <w:rPr>
          <w:rFonts w:ascii="Arial" w:eastAsia="Calibri" w:hAnsi="Arial" w:cs="Arial"/>
          <w:sz w:val="16"/>
          <w:szCs w:val="16"/>
          <w14:ligatures w14:val="none"/>
        </w:rPr>
        <w:tab/>
      </w:r>
    </w:p>
    <w:p w14:paraId="3B90CA1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CA6DF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10002399 Dirección de Administración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8C5F7B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30067939 Directora de Administrativa, Ilayali Pimentel Redondo, Nivel 12</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DBDE75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30057017 Jefe de Vinculación, Nivel 09</w:t>
      </w:r>
      <w:r w:rsidRPr="008109B7">
        <w:rPr>
          <w:rFonts w:ascii="Arial" w:eastAsia="Calibri" w:hAnsi="Arial" w:cs="Arial"/>
          <w:sz w:val="16"/>
          <w:szCs w:val="16"/>
          <w14:ligatures w14:val="none"/>
        </w:rPr>
        <w:tab/>
      </w:r>
    </w:p>
    <w:p w14:paraId="49612B6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30067947 Jefe de Control Presupuestal, Néstor Daniel Pérez Velázquez, Nivel 09</w:t>
      </w:r>
      <w:r w:rsidRPr="008109B7">
        <w:rPr>
          <w:rFonts w:ascii="Arial" w:eastAsia="Calibri" w:hAnsi="Arial" w:cs="Arial"/>
          <w:sz w:val="16"/>
          <w:szCs w:val="16"/>
          <w14:ligatures w14:val="none"/>
        </w:rPr>
        <w:tab/>
      </w:r>
    </w:p>
    <w:p w14:paraId="2FCBFC9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30094572 Jefe/a de Desarrollo Organizacional, Vacante, Nivel 07</w:t>
      </w:r>
      <w:r w:rsidRPr="008109B7">
        <w:rPr>
          <w:rFonts w:ascii="Arial" w:eastAsia="Calibri" w:hAnsi="Arial" w:cs="Arial"/>
          <w:sz w:val="16"/>
          <w:szCs w:val="16"/>
          <w14:ligatures w14:val="none"/>
        </w:rPr>
        <w:tab/>
      </w:r>
    </w:p>
    <w:p w14:paraId="3FA620B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30111649 Especialista de Comunicación Social, Marcos Ariel Muñiz Carrillo, Nivel 05</w:t>
      </w:r>
      <w:r w:rsidRPr="008109B7">
        <w:rPr>
          <w:rFonts w:ascii="Arial" w:eastAsia="Calibri" w:hAnsi="Arial" w:cs="Arial"/>
          <w:sz w:val="16"/>
          <w:szCs w:val="16"/>
          <w14:ligatures w14:val="none"/>
        </w:rPr>
        <w:tab/>
      </w:r>
    </w:p>
    <w:p w14:paraId="63411F7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30133084 Capturista Luis Damiel Bustos Velaquez,  Nivel 05</w:t>
      </w:r>
      <w:r w:rsidRPr="008109B7">
        <w:rPr>
          <w:rFonts w:ascii="Arial" w:eastAsia="Calibri" w:hAnsi="Arial" w:cs="Arial"/>
          <w:sz w:val="16"/>
          <w:szCs w:val="16"/>
          <w14:ligatures w14:val="none"/>
        </w:rPr>
        <w:tab/>
      </w:r>
    </w:p>
    <w:p w14:paraId="5460C0B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30135594 Auxiliar de Compras Fatima del  Rosario Padilla Renteria, Honorario Asimilado Nivel 05</w:t>
      </w:r>
      <w:r w:rsidRPr="008109B7">
        <w:rPr>
          <w:rFonts w:ascii="Arial" w:eastAsia="Calibri" w:hAnsi="Arial" w:cs="Arial"/>
          <w:sz w:val="16"/>
          <w:szCs w:val="16"/>
          <w14:ligatures w14:val="none"/>
        </w:rPr>
        <w:tab/>
      </w:r>
    </w:p>
    <w:p w14:paraId="1ECD237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30113014 Asistente de Análisis Jurídico,Vacante, Nivel 04</w:t>
      </w:r>
      <w:r w:rsidRPr="008109B7">
        <w:rPr>
          <w:rFonts w:ascii="Arial" w:eastAsia="Calibri" w:hAnsi="Arial" w:cs="Arial"/>
          <w:sz w:val="16"/>
          <w:szCs w:val="16"/>
          <w14:ligatures w14:val="none"/>
        </w:rPr>
        <w:tab/>
      </w:r>
    </w:p>
    <w:p w14:paraId="3ED5510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30070823 Recepcionista, Claudia Elizabeth Valdivia Villagran Nivel 03</w:t>
      </w:r>
      <w:r w:rsidRPr="008109B7">
        <w:rPr>
          <w:rFonts w:ascii="Arial" w:eastAsia="Calibri" w:hAnsi="Arial" w:cs="Arial"/>
          <w:sz w:val="16"/>
          <w:szCs w:val="16"/>
          <w14:ligatures w14:val="none"/>
        </w:rPr>
        <w:tab/>
      </w:r>
    </w:p>
    <w:p w14:paraId="1893905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30070824 Recepcionista, Lluvia Janette Manrique Montoya, Nivel 03</w:t>
      </w:r>
      <w:r w:rsidRPr="008109B7">
        <w:rPr>
          <w:rFonts w:ascii="Arial" w:eastAsia="Calibri" w:hAnsi="Arial" w:cs="Arial"/>
          <w:sz w:val="16"/>
          <w:szCs w:val="16"/>
          <w14:ligatures w14:val="none"/>
        </w:rPr>
        <w:tab/>
      </w:r>
    </w:p>
    <w:p w14:paraId="7014C53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30094733 Recepcionista, Claudia Padron Paz, Nivel 03</w:t>
      </w:r>
      <w:r w:rsidRPr="008109B7">
        <w:rPr>
          <w:rFonts w:ascii="Arial" w:eastAsia="Calibri" w:hAnsi="Arial" w:cs="Arial"/>
          <w:sz w:val="16"/>
          <w:szCs w:val="16"/>
          <w14:ligatures w14:val="none"/>
        </w:rPr>
        <w:tab/>
      </w:r>
    </w:p>
    <w:p w14:paraId="67DF0C5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30070825 Intendente, María Esmeralda Quintero Muñoz, Nivel 02</w:t>
      </w:r>
      <w:r w:rsidRPr="008109B7">
        <w:rPr>
          <w:rFonts w:ascii="Arial" w:eastAsia="Calibri" w:hAnsi="Arial" w:cs="Arial"/>
          <w:sz w:val="16"/>
          <w:szCs w:val="16"/>
          <w14:ligatures w14:val="none"/>
        </w:rPr>
        <w:tab/>
      </w:r>
    </w:p>
    <w:p w14:paraId="72E8A64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30070826 Intendente, Elba Belen Cabrera Nivel 02</w:t>
      </w:r>
      <w:r w:rsidRPr="008109B7">
        <w:rPr>
          <w:rFonts w:ascii="Arial" w:eastAsia="Calibri" w:hAnsi="Arial" w:cs="Arial"/>
          <w:sz w:val="16"/>
          <w:szCs w:val="16"/>
          <w14:ligatures w14:val="none"/>
        </w:rPr>
        <w:tab/>
      </w:r>
    </w:p>
    <w:p w14:paraId="6240526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30094726 Intendente, Marcelina Castro Zermeño, Nivel 02</w:t>
      </w:r>
      <w:r w:rsidRPr="008109B7">
        <w:rPr>
          <w:rFonts w:ascii="Arial" w:eastAsia="Calibri" w:hAnsi="Arial" w:cs="Arial"/>
          <w:sz w:val="16"/>
          <w:szCs w:val="16"/>
          <w14:ligatures w14:val="none"/>
        </w:rPr>
        <w:tab/>
      </w:r>
    </w:p>
    <w:p w14:paraId="58A70F0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30094727 Intendente,  Nivel 02</w:t>
      </w:r>
      <w:r w:rsidRPr="008109B7">
        <w:rPr>
          <w:rFonts w:ascii="Arial" w:eastAsia="Calibri" w:hAnsi="Arial" w:cs="Arial"/>
          <w:sz w:val="16"/>
          <w:szCs w:val="16"/>
          <w14:ligatures w14:val="none"/>
        </w:rPr>
        <w:tab/>
      </w:r>
    </w:p>
    <w:p w14:paraId="1BF7EA1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10002410 Jefatura de Recursos Humanos</w:t>
      </w:r>
      <w:r w:rsidRPr="008109B7">
        <w:rPr>
          <w:rFonts w:ascii="Arial" w:eastAsia="Calibri" w:hAnsi="Arial" w:cs="Arial"/>
          <w:sz w:val="16"/>
          <w:szCs w:val="16"/>
          <w14:ligatures w14:val="none"/>
        </w:rPr>
        <w:tab/>
        <w:t>30094728 Asistente de Mantenimiento a Inmuebles, Ignacio Rocha Segoviano, Nivel 02</w:t>
      </w:r>
      <w:r w:rsidRPr="008109B7">
        <w:rPr>
          <w:rFonts w:ascii="Arial" w:eastAsia="Calibri" w:hAnsi="Arial" w:cs="Arial"/>
          <w:sz w:val="16"/>
          <w:szCs w:val="16"/>
          <w14:ligatures w14:val="none"/>
        </w:rPr>
        <w:tab/>
      </w:r>
    </w:p>
    <w:p w14:paraId="10DD365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30114715 Operador/a Administrativo/a B,  Maria de la Luz Flores Guzman Nivel 02 </w:t>
      </w:r>
      <w:r w:rsidRPr="008109B7">
        <w:rPr>
          <w:rFonts w:ascii="Arial" w:eastAsia="Calibri" w:hAnsi="Arial" w:cs="Arial"/>
          <w:sz w:val="16"/>
          <w:szCs w:val="16"/>
          <w14:ligatures w14:val="none"/>
        </w:rPr>
        <w:tab/>
      </w:r>
    </w:p>
    <w:p w14:paraId="1179D53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10002411 Almacén General</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9F44D6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30067953 Jefe de Nomina y Prestaciones, Luz Johana Rodriguez Gonzalez, Nivel 08</w:t>
      </w:r>
      <w:r w:rsidRPr="008109B7">
        <w:rPr>
          <w:rFonts w:ascii="Arial" w:eastAsia="Calibri" w:hAnsi="Arial" w:cs="Arial"/>
          <w:sz w:val="16"/>
          <w:szCs w:val="16"/>
          <w14:ligatures w14:val="none"/>
        </w:rPr>
        <w:tab/>
      </w:r>
    </w:p>
    <w:p w14:paraId="7C4A66B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D5490A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30094606 Encargada de Almacén, Luz Adriana Martinez Herrera, Nivel 04</w:t>
      </w:r>
      <w:r w:rsidRPr="008109B7">
        <w:rPr>
          <w:rFonts w:ascii="Arial" w:eastAsia="Calibri" w:hAnsi="Arial" w:cs="Arial"/>
          <w:sz w:val="16"/>
          <w:szCs w:val="16"/>
          <w14:ligatures w14:val="none"/>
        </w:rPr>
        <w:tab/>
      </w:r>
    </w:p>
    <w:p w14:paraId="403EBD8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1F9898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30129687 Auxiliar Administrativo Patricia Vazquez Cisneros, Honorario Asimilado Nivel 06</w:t>
      </w:r>
      <w:r w:rsidRPr="008109B7">
        <w:rPr>
          <w:rFonts w:ascii="Arial" w:eastAsia="Calibri" w:hAnsi="Arial" w:cs="Arial"/>
          <w:sz w:val="16"/>
          <w:szCs w:val="16"/>
          <w14:ligatures w14:val="none"/>
        </w:rPr>
        <w:tab/>
      </w:r>
    </w:p>
    <w:p w14:paraId="1D1D132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30135457 Auxiliar de Compras Naomi Iesu Aguirre Rodriguez, Honorario Asimilado Nivel 04</w:t>
      </w:r>
      <w:r w:rsidRPr="008109B7">
        <w:rPr>
          <w:rFonts w:ascii="Arial" w:eastAsia="Calibri" w:hAnsi="Arial" w:cs="Arial"/>
          <w:sz w:val="16"/>
          <w:szCs w:val="16"/>
          <w14:ligatures w14:val="none"/>
        </w:rPr>
        <w:tab/>
      </w:r>
    </w:p>
    <w:p w14:paraId="7F755BB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44D834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10002400 Dirección de Producción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CB2335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30064465 Coordinador de Producción, Joel Falcon García, Nivel 11</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1B68E78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30067931 Productora TV, Ma Lorena Gómez Rábago, Nivel 08</w:t>
      </w:r>
      <w:r w:rsidRPr="008109B7">
        <w:rPr>
          <w:rFonts w:ascii="Arial" w:eastAsia="Calibri" w:hAnsi="Arial" w:cs="Arial"/>
          <w:sz w:val="16"/>
          <w:szCs w:val="16"/>
          <w14:ligatures w14:val="none"/>
        </w:rPr>
        <w:tab/>
      </w:r>
    </w:p>
    <w:p w14:paraId="2285F13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30067933 Productor TV, Noe Escalante Vidales, Nivel 08</w:t>
      </w:r>
      <w:r w:rsidRPr="008109B7">
        <w:rPr>
          <w:rFonts w:ascii="Arial" w:eastAsia="Calibri" w:hAnsi="Arial" w:cs="Arial"/>
          <w:sz w:val="16"/>
          <w:szCs w:val="16"/>
          <w14:ligatures w14:val="none"/>
        </w:rPr>
        <w:tab/>
      </w:r>
    </w:p>
    <w:p w14:paraId="0784A5E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30067935 Coordinador de Proyectos (familia), Andrés Medina Arellano, Nivel 08</w:t>
      </w:r>
      <w:r w:rsidRPr="008109B7">
        <w:rPr>
          <w:rFonts w:ascii="Arial" w:eastAsia="Calibri" w:hAnsi="Arial" w:cs="Arial"/>
          <w:sz w:val="16"/>
          <w:szCs w:val="16"/>
          <w14:ligatures w14:val="none"/>
        </w:rPr>
        <w:tab/>
      </w:r>
    </w:p>
    <w:p w14:paraId="06DD423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30067949 Productor de Deportes, Pablo Rocha Baltazar, Nivel 08</w:t>
      </w:r>
      <w:r w:rsidRPr="008109B7">
        <w:rPr>
          <w:rFonts w:ascii="Arial" w:eastAsia="Calibri" w:hAnsi="Arial" w:cs="Arial"/>
          <w:sz w:val="16"/>
          <w:szCs w:val="16"/>
          <w14:ligatures w14:val="none"/>
        </w:rPr>
        <w:tab/>
      </w:r>
    </w:p>
    <w:p w14:paraId="71432E9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30083919 Coordinadora de Comunicación y Difusión, Alexia Michelle Araujo Rodriguez, Nivel 08</w:t>
      </w:r>
      <w:r w:rsidRPr="008109B7">
        <w:rPr>
          <w:rFonts w:ascii="Arial" w:eastAsia="Calibri" w:hAnsi="Arial" w:cs="Arial"/>
          <w:sz w:val="16"/>
          <w:szCs w:val="16"/>
          <w14:ligatures w14:val="none"/>
        </w:rPr>
        <w:tab/>
      </w:r>
    </w:p>
    <w:p w14:paraId="39606B6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30094568 Productor TV, José Daniel Ramírez Gutiérrez, Nivel 08</w:t>
      </w:r>
      <w:r w:rsidRPr="008109B7">
        <w:rPr>
          <w:rFonts w:ascii="Arial" w:eastAsia="Calibri" w:hAnsi="Arial" w:cs="Arial"/>
          <w:sz w:val="16"/>
          <w:szCs w:val="16"/>
          <w14:ligatures w14:val="none"/>
        </w:rPr>
        <w:tab/>
      </w:r>
    </w:p>
    <w:p w14:paraId="4304CF3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30094602 Productor TV, Jorge Isaías Reyes Oliva, Nivel 08</w:t>
      </w:r>
      <w:r w:rsidRPr="008109B7">
        <w:rPr>
          <w:rFonts w:ascii="Arial" w:eastAsia="Calibri" w:hAnsi="Arial" w:cs="Arial"/>
          <w:sz w:val="16"/>
          <w:szCs w:val="16"/>
          <w14:ligatures w14:val="none"/>
        </w:rPr>
        <w:tab/>
      </w:r>
    </w:p>
    <w:p w14:paraId="2A8F574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30067956 Asistente Ejecutiva, Alma Bertha González Muñoz, Nivel 07</w:t>
      </w:r>
      <w:r w:rsidRPr="008109B7">
        <w:rPr>
          <w:rFonts w:ascii="Arial" w:eastAsia="Calibri" w:hAnsi="Arial" w:cs="Arial"/>
          <w:sz w:val="16"/>
          <w:szCs w:val="16"/>
          <w14:ligatures w14:val="none"/>
        </w:rPr>
        <w:tab/>
      </w:r>
    </w:p>
    <w:p w14:paraId="58147C9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30094576 Realizador de Producción A, Miguel Ángel Cruz Rico, Nivel 07</w:t>
      </w:r>
      <w:r w:rsidRPr="008109B7">
        <w:rPr>
          <w:rFonts w:ascii="Arial" w:eastAsia="Calibri" w:hAnsi="Arial" w:cs="Arial"/>
          <w:sz w:val="16"/>
          <w:szCs w:val="16"/>
          <w14:ligatures w14:val="none"/>
        </w:rPr>
        <w:tab/>
      </w:r>
    </w:p>
    <w:p w14:paraId="24FC64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30094587 Realizador de Producción A, José Salvador Gómez Reyna, Nivel 07</w:t>
      </w:r>
      <w:r w:rsidRPr="008109B7">
        <w:rPr>
          <w:rFonts w:ascii="Arial" w:eastAsia="Calibri" w:hAnsi="Arial" w:cs="Arial"/>
          <w:sz w:val="16"/>
          <w:szCs w:val="16"/>
          <w14:ligatures w14:val="none"/>
        </w:rPr>
        <w:tab/>
      </w:r>
    </w:p>
    <w:p w14:paraId="0195483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30067957 Postproductor, Francisco Javier Pérez Ramos, Nivel 06</w:t>
      </w:r>
      <w:r w:rsidRPr="008109B7">
        <w:rPr>
          <w:rFonts w:ascii="Arial" w:eastAsia="Calibri" w:hAnsi="Arial" w:cs="Arial"/>
          <w:sz w:val="16"/>
          <w:szCs w:val="16"/>
          <w14:ligatures w14:val="none"/>
        </w:rPr>
        <w:tab/>
      </w:r>
    </w:p>
    <w:p w14:paraId="5700354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30067959 Realizadora Editora Deportiva, Magdalena Carolina Vargas Sánchez, Nivel 06</w:t>
      </w:r>
      <w:r w:rsidRPr="008109B7">
        <w:rPr>
          <w:rFonts w:ascii="Arial" w:eastAsia="Calibri" w:hAnsi="Arial" w:cs="Arial"/>
          <w:sz w:val="16"/>
          <w:szCs w:val="16"/>
          <w14:ligatures w14:val="none"/>
        </w:rPr>
        <w:tab/>
      </w:r>
    </w:p>
    <w:p w14:paraId="3E07DF3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30067963 Realizadora de Noticias, Hilda Ramírez Sánchez, Nivel 06</w:t>
      </w:r>
      <w:r w:rsidRPr="008109B7">
        <w:rPr>
          <w:rFonts w:ascii="Arial" w:eastAsia="Calibri" w:hAnsi="Arial" w:cs="Arial"/>
          <w:sz w:val="16"/>
          <w:szCs w:val="16"/>
          <w14:ligatures w14:val="none"/>
        </w:rPr>
        <w:tab/>
      </w:r>
    </w:p>
    <w:p w14:paraId="4F0A6B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30067967 Realizador, Benito Segura Mata, Nivel 06</w:t>
      </w:r>
      <w:r w:rsidRPr="008109B7">
        <w:rPr>
          <w:rFonts w:ascii="Arial" w:eastAsia="Calibri" w:hAnsi="Arial" w:cs="Arial"/>
          <w:sz w:val="16"/>
          <w:szCs w:val="16"/>
          <w14:ligatures w14:val="none"/>
        </w:rPr>
        <w:tab/>
      </w:r>
    </w:p>
    <w:p w14:paraId="5DD02A5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30067968 Realizadora, Vera Vivar Juarez, Nivel 06</w:t>
      </w:r>
      <w:r w:rsidRPr="008109B7">
        <w:rPr>
          <w:rFonts w:ascii="Arial" w:eastAsia="Calibri" w:hAnsi="Arial" w:cs="Arial"/>
          <w:sz w:val="16"/>
          <w:szCs w:val="16"/>
          <w14:ligatures w14:val="none"/>
        </w:rPr>
        <w:tab/>
      </w:r>
    </w:p>
    <w:p w14:paraId="15F4916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30071373 Jefe de Imagen y Diseño, Antonio Partida Álvarez, Nivel 06</w:t>
      </w:r>
      <w:r w:rsidRPr="008109B7">
        <w:rPr>
          <w:rFonts w:ascii="Arial" w:eastAsia="Calibri" w:hAnsi="Arial" w:cs="Arial"/>
          <w:sz w:val="16"/>
          <w:szCs w:val="16"/>
          <w14:ligatures w14:val="none"/>
        </w:rPr>
        <w:tab/>
      </w:r>
    </w:p>
    <w:p w14:paraId="627A57A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30094577 Operador de Cabina de Audio y Protools, Daniel Eduardo Muñoz Grijalva, Nivel 06</w:t>
      </w:r>
      <w:r w:rsidRPr="008109B7">
        <w:rPr>
          <w:rFonts w:ascii="Arial" w:eastAsia="Calibri" w:hAnsi="Arial" w:cs="Arial"/>
          <w:sz w:val="16"/>
          <w:szCs w:val="16"/>
          <w14:ligatures w14:val="none"/>
        </w:rPr>
        <w:tab/>
      </w:r>
    </w:p>
    <w:p w14:paraId="0A80C56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30094578 Realizador de Producción, Juan Guillermo Morillo Candelas, Nivel 06</w:t>
      </w:r>
      <w:r w:rsidRPr="008109B7">
        <w:rPr>
          <w:rFonts w:ascii="Arial" w:eastAsia="Calibri" w:hAnsi="Arial" w:cs="Arial"/>
          <w:sz w:val="16"/>
          <w:szCs w:val="16"/>
          <w14:ligatures w14:val="none"/>
        </w:rPr>
        <w:tab/>
      </w:r>
    </w:p>
    <w:p w14:paraId="0922F62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 xml:space="preserve">30094579 Realizador de Producción, Adán Bahena Torres, Nivel 06 </w:t>
      </w:r>
      <w:r w:rsidRPr="008109B7">
        <w:rPr>
          <w:rFonts w:ascii="Arial" w:eastAsia="Calibri" w:hAnsi="Arial" w:cs="Arial"/>
          <w:sz w:val="16"/>
          <w:szCs w:val="16"/>
          <w14:ligatures w14:val="none"/>
        </w:rPr>
        <w:tab/>
      </w:r>
    </w:p>
    <w:p w14:paraId="1D4A5D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30094580 Realizador de Producción, Maribel Vallecillo Lozano, Nivel 06</w:t>
      </w:r>
      <w:r w:rsidRPr="008109B7">
        <w:rPr>
          <w:rFonts w:ascii="Arial" w:eastAsia="Calibri" w:hAnsi="Arial" w:cs="Arial"/>
          <w:sz w:val="16"/>
          <w:szCs w:val="16"/>
          <w14:ligatures w14:val="none"/>
        </w:rPr>
        <w:tab/>
      </w:r>
    </w:p>
    <w:p w14:paraId="48F6E86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30094581 Postproductor, Edgar Eleazar Aguayo Mendoza, Nivel 05</w:t>
      </w:r>
      <w:r w:rsidRPr="008109B7">
        <w:rPr>
          <w:rFonts w:ascii="Arial" w:eastAsia="Calibri" w:hAnsi="Arial" w:cs="Arial"/>
          <w:sz w:val="16"/>
          <w:szCs w:val="16"/>
          <w14:ligatures w14:val="none"/>
        </w:rPr>
        <w:tab/>
      </w:r>
    </w:p>
    <w:p w14:paraId="433F1F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30094584 Diseñador Gráfico, Alan Sebastián Rivas Rocha, Nivel 06</w:t>
      </w:r>
      <w:r w:rsidRPr="008109B7">
        <w:rPr>
          <w:rFonts w:ascii="Arial" w:eastAsia="Calibri" w:hAnsi="Arial" w:cs="Arial"/>
          <w:sz w:val="16"/>
          <w:szCs w:val="16"/>
          <w14:ligatures w14:val="none"/>
        </w:rPr>
        <w:tab/>
      </w:r>
    </w:p>
    <w:p w14:paraId="679BADB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30094586 Diseñador Gráfico, Sarahy Guadalupe Olmos Flores, Nivel 06</w:t>
      </w:r>
      <w:r w:rsidRPr="008109B7">
        <w:rPr>
          <w:rFonts w:ascii="Arial" w:eastAsia="Calibri" w:hAnsi="Arial" w:cs="Arial"/>
          <w:sz w:val="16"/>
          <w:szCs w:val="16"/>
          <w14:ligatures w14:val="none"/>
        </w:rPr>
        <w:tab/>
      </w:r>
    </w:p>
    <w:p w14:paraId="5A63C09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30094591 Realizadora de Producción, María Guadalupe Atilano González, Nivel 06</w:t>
      </w:r>
      <w:r w:rsidRPr="008109B7">
        <w:rPr>
          <w:rFonts w:ascii="Arial" w:eastAsia="Calibri" w:hAnsi="Arial" w:cs="Arial"/>
          <w:sz w:val="16"/>
          <w:szCs w:val="16"/>
          <w14:ligatures w14:val="none"/>
        </w:rPr>
        <w:tab/>
      </w:r>
    </w:p>
    <w:p w14:paraId="3FE101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30094679 Realizadora B, Myriam Patricia Guerrero Gutiérrez, Nivel 06</w:t>
      </w:r>
      <w:r w:rsidRPr="008109B7">
        <w:rPr>
          <w:rFonts w:ascii="Arial" w:eastAsia="Calibri" w:hAnsi="Arial" w:cs="Arial"/>
          <w:sz w:val="16"/>
          <w:szCs w:val="16"/>
          <w14:ligatures w14:val="none"/>
        </w:rPr>
        <w:tab/>
      </w:r>
    </w:p>
    <w:p w14:paraId="3613D87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30067954 Postproductor, Juan Eduardo Ramírez Cordero, Nivel 05</w:t>
      </w:r>
      <w:r w:rsidRPr="008109B7">
        <w:rPr>
          <w:rFonts w:ascii="Arial" w:eastAsia="Calibri" w:hAnsi="Arial" w:cs="Arial"/>
          <w:sz w:val="16"/>
          <w:szCs w:val="16"/>
          <w14:ligatures w14:val="none"/>
        </w:rPr>
        <w:tab/>
      </w:r>
    </w:p>
    <w:p w14:paraId="3263E7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30067996 Camarógrafo/a, Victor Hugo Sanchez Moran; Nivel 05</w:t>
      </w:r>
      <w:r w:rsidRPr="008109B7">
        <w:rPr>
          <w:rFonts w:ascii="Arial" w:eastAsia="Calibri" w:hAnsi="Arial" w:cs="Arial"/>
          <w:sz w:val="16"/>
          <w:szCs w:val="16"/>
          <w14:ligatures w14:val="none"/>
        </w:rPr>
        <w:tab/>
      </w:r>
    </w:p>
    <w:p w14:paraId="3DC47C3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30094588 Realizadora, Noemi Araceli Pedroza Meza, Nivel 05</w:t>
      </w:r>
      <w:r w:rsidRPr="008109B7">
        <w:rPr>
          <w:rFonts w:ascii="Arial" w:eastAsia="Calibri" w:hAnsi="Arial" w:cs="Arial"/>
          <w:sz w:val="16"/>
          <w:szCs w:val="16"/>
          <w14:ligatures w14:val="none"/>
        </w:rPr>
        <w:tab/>
      </w:r>
    </w:p>
    <w:p w14:paraId="35DED22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30094598 Realizador, José Gustavo Ramírez Diaz, Nivel 05</w:t>
      </w:r>
      <w:r w:rsidRPr="008109B7">
        <w:rPr>
          <w:rFonts w:ascii="Arial" w:eastAsia="Calibri" w:hAnsi="Arial" w:cs="Arial"/>
          <w:sz w:val="16"/>
          <w:szCs w:val="16"/>
          <w14:ligatures w14:val="none"/>
        </w:rPr>
        <w:tab/>
      </w:r>
    </w:p>
    <w:p w14:paraId="4031F40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30094599 Realizador, Jorge Adrián Alba Rosales, Nivel 04</w:t>
      </w:r>
      <w:r w:rsidRPr="008109B7">
        <w:rPr>
          <w:rFonts w:ascii="Arial" w:eastAsia="Calibri" w:hAnsi="Arial" w:cs="Arial"/>
          <w:sz w:val="16"/>
          <w:szCs w:val="16"/>
          <w14:ligatures w14:val="none"/>
        </w:rPr>
        <w:tab/>
      </w:r>
    </w:p>
    <w:p w14:paraId="576B3E5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30094604 Guionista, Ángel Benjamín Luevano García, Nivel 05</w:t>
      </w:r>
      <w:r w:rsidRPr="008109B7">
        <w:rPr>
          <w:rFonts w:ascii="Arial" w:eastAsia="Calibri" w:hAnsi="Arial" w:cs="Arial"/>
          <w:sz w:val="16"/>
          <w:szCs w:val="16"/>
          <w14:ligatures w14:val="none"/>
        </w:rPr>
        <w:tab/>
      </w:r>
    </w:p>
    <w:p w14:paraId="4843068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30094605 Guionista, Miguel Ángel Zúñiga González, Nivel 05</w:t>
      </w:r>
      <w:r w:rsidRPr="008109B7">
        <w:rPr>
          <w:rFonts w:ascii="Arial" w:eastAsia="Calibri" w:hAnsi="Arial" w:cs="Arial"/>
          <w:sz w:val="16"/>
          <w:szCs w:val="16"/>
          <w14:ligatures w14:val="none"/>
        </w:rPr>
        <w:tab/>
      </w:r>
    </w:p>
    <w:p w14:paraId="4E5EB6C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30132687 Realizador/a B, Vacante, Nivel 05</w:t>
      </w:r>
      <w:r w:rsidRPr="008109B7">
        <w:rPr>
          <w:rFonts w:ascii="Arial" w:eastAsia="Calibri" w:hAnsi="Arial" w:cs="Arial"/>
          <w:sz w:val="16"/>
          <w:szCs w:val="16"/>
          <w14:ligatures w14:val="none"/>
        </w:rPr>
        <w:tab/>
      </w:r>
    </w:p>
    <w:p w14:paraId="229781B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30135591 Realizador/a B, Vacante, Nivel 05</w:t>
      </w:r>
      <w:r w:rsidRPr="008109B7">
        <w:rPr>
          <w:rFonts w:ascii="Arial" w:eastAsia="Calibri" w:hAnsi="Arial" w:cs="Arial"/>
          <w:sz w:val="16"/>
          <w:szCs w:val="16"/>
          <w14:ligatures w14:val="none"/>
        </w:rPr>
        <w:tab/>
      </w:r>
    </w:p>
    <w:p w14:paraId="2957CF2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30135592 Realizador/a B,Vacante, Nivel 05</w:t>
      </w:r>
      <w:r w:rsidRPr="008109B7">
        <w:rPr>
          <w:rFonts w:ascii="Arial" w:eastAsia="Calibri" w:hAnsi="Arial" w:cs="Arial"/>
          <w:sz w:val="16"/>
          <w:szCs w:val="16"/>
          <w14:ligatures w14:val="none"/>
        </w:rPr>
        <w:tab/>
      </w:r>
    </w:p>
    <w:p w14:paraId="28B3C3B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30067972 Postproductor, Sergio Alejandro Alaniz Silva, Nivel 04</w:t>
      </w:r>
      <w:r w:rsidRPr="008109B7">
        <w:rPr>
          <w:rFonts w:ascii="Arial" w:eastAsia="Calibri" w:hAnsi="Arial" w:cs="Arial"/>
          <w:sz w:val="16"/>
          <w:szCs w:val="16"/>
          <w14:ligatures w14:val="none"/>
        </w:rPr>
        <w:tab/>
      </w:r>
    </w:p>
    <w:p w14:paraId="13674F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30067977 Escenógrafo Alexis Eduardo Ramirez Quiroz, Nivel 04</w:t>
      </w:r>
      <w:r w:rsidRPr="008109B7">
        <w:rPr>
          <w:rFonts w:ascii="Arial" w:eastAsia="Calibri" w:hAnsi="Arial" w:cs="Arial"/>
          <w:sz w:val="16"/>
          <w:szCs w:val="16"/>
          <w14:ligatures w14:val="none"/>
        </w:rPr>
        <w:tab/>
      </w:r>
    </w:p>
    <w:p w14:paraId="7D50287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30135593 Escenógrafo/a, Vacante, Nivel 04</w:t>
      </w:r>
      <w:r w:rsidRPr="008109B7">
        <w:rPr>
          <w:rFonts w:ascii="Arial" w:eastAsia="Calibri" w:hAnsi="Arial" w:cs="Arial"/>
          <w:sz w:val="16"/>
          <w:szCs w:val="16"/>
          <w14:ligatures w14:val="none"/>
        </w:rPr>
        <w:tab/>
      </w:r>
    </w:p>
    <w:p w14:paraId="072E5F4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30067985 Realizador C, Víctor Daniel Fuentes Martínez, Nivel 04</w:t>
      </w:r>
      <w:r w:rsidRPr="008109B7">
        <w:rPr>
          <w:rFonts w:ascii="Arial" w:eastAsia="Calibri" w:hAnsi="Arial" w:cs="Arial"/>
          <w:sz w:val="16"/>
          <w:szCs w:val="16"/>
          <w14:ligatures w14:val="none"/>
        </w:rPr>
        <w:tab/>
      </w:r>
    </w:p>
    <w:p w14:paraId="19095FF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30067989 Técnico de Mantenimiento, Pedro Segura Meza, Nivel 04</w:t>
      </w:r>
      <w:r w:rsidRPr="008109B7">
        <w:rPr>
          <w:rFonts w:ascii="Arial" w:eastAsia="Calibri" w:hAnsi="Arial" w:cs="Arial"/>
          <w:sz w:val="16"/>
          <w:szCs w:val="16"/>
          <w14:ligatures w14:val="none"/>
        </w:rPr>
        <w:tab/>
      </w:r>
    </w:p>
    <w:p w14:paraId="17B42DC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30067994 Camarógrafo, Norberto Gasque Martínez, Nivel 04</w:t>
      </w:r>
      <w:r w:rsidRPr="008109B7">
        <w:rPr>
          <w:rFonts w:ascii="Arial" w:eastAsia="Calibri" w:hAnsi="Arial" w:cs="Arial"/>
          <w:sz w:val="16"/>
          <w:szCs w:val="16"/>
          <w14:ligatures w14:val="none"/>
        </w:rPr>
        <w:tab/>
      </w:r>
    </w:p>
    <w:p w14:paraId="764DD07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30068525 Guionista B, Dante Bladimir Piña Guzmán, Nivel 04</w:t>
      </w:r>
      <w:r w:rsidRPr="008109B7">
        <w:rPr>
          <w:rFonts w:ascii="Arial" w:eastAsia="Calibri" w:hAnsi="Arial" w:cs="Arial"/>
          <w:sz w:val="16"/>
          <w:szCs w:val="16"/>
          <w14:ligatures w14:val="none"/>
        </w:rPr>
        <w:tab/>
      </w:r>
    </w:p>
    <w:p w14:paraId="22441C0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30081994 Camarógrafo, José de Jesús Soto Rentería, Nivel 04</w:t>
      </w:r>
      <w:r w:rsidRPr="008109B7">
        <w:rPr>
          <w:rFonts w:ascii="Arial" w:eastAsia="Calibri" w:hAnsi="Arial" w:cs="Arial"/>
          <w:sz w:val="16"/>
          <w:szCs w:val="16"/>
          <w14:ligatures w14:val="none"/>
        </w:rPr>
        <w:tab/>
      </w:r>
    </w:p>
    <w:p w14:paraId="29F449D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30094603 Guionista, Blanca Denisse Salinas Vicencio, Nivel 04</w:t>
      </w:r>
      <w:r w:rsidRPr="008109B7">
        <w:rPr>
          <w:rFonts w:ascii="Arial" w:eastAsia="Calibri" w:hAnsi="Arial" w:cs="Arial"/>
          <w:sz w:val="16"/>
          <w:szCs w:val="16"/>
          <w14:ligatures w14:val="none"/>
        </w:rPr>
        <w:tab/>
      </w:r>
    </w:p>
    <w:p w14:paraId="1BC12B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30094606 Asistente/a de Producción, Mario Misael Gonzalez Galeote, Nivel 04</w:t>
      </w:r>
      <w:r w:rsidRPr="008109B7">
        <w:rPr>
          <w:rFonts w:ascii="Arial" w:eastAsia="Calibri" w:hAnsi="Arial" w:cs="Arial"/>
          <w:sz w:val="16"/>
          <w:szCs w:val="16"/>
          <w14:ligatures w14:val="none"/>
        </w:rPr>
        <w:tab/>
      </w:r>
    </w:p>
    <w:p w14:paraId="5CB16CE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30094607 Asistente de Producción, Juan Carlos Rivera García, Nivel 04</w:t>
      </w:r>
      <w:r w:rsidRPr="008109B7">
        <w:rPr>
          <w:rFonts w:ascii="Arial" w:eastAsia="Calibri" w:hAnsi="Arial" w:cs="Arial"/>
          <w:sz w:val="16"/>
          <w:szCs w:val="16"/>
          <w14:ligatures w14:val="none"/>
        </w:rPr>
        <w:tab/>
      </w:r>
    </w:p>
    <w:p w14:paraId="1DABFD9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30094608 Asistente de Producción, Verónica Peña Gómez, Nivel 04</w:t>
      </w:r>
      <w:r w:rsidRPr="008109B7">
        <w:rPr>
          <w:rFonts w:ascii="Arial" w:eastAsia="Calibri" w:hAnsi="Arial" w:cs="Arial"/>
          <w:sz w:val="16"/>
          <w:szCs w:val="16"/>
          <w14:ligatures w14:val="none"/>
        </w:rPr>
        <w:tab/>
      </w:r>
    </w:p>
    <w:p w14:paraId="6A2B4BC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30094660 Asistente de Producción A, Paula Sayecsi Navarro Hernández, Nivel 04</w:t>
      </w:r>
      <w:r w:rsidRPr="008109B7">
        <w:rPr>
          <w:rFonts w:ascii="Arial" w:eastAsia="Calibri" w:hAnsi="Arial" w:cs="Arial"/>
          <w:sz w:val="16"/>
          <w:szCs w:val="16"/>
          <w14:ligatures w14:val="none"/>
        </w:rPr>
        <w:tab/>
      </w:r>
    </w:p>
    <w:p w14:paraId="1A06588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30094722 Camarógrafo A, Víctor Hugo Franco Caballero, Nivel 04</w:t>
      </w:r>
      <w:r w:rsidRPr="008109B7">
        <w:rPr>
          <w:rFonts w:ascii="Arial" w:eastAsia="Calibri" w:hAnsi="Arial" w:cs="Arial"/>
          <w:sz w:val="16"/>
          <w:szCs w:val="16"/>
          <w14:ligatures w14:val="none"/>
        </w:rPr>
        <w:tab/>
      </w:r>
    </w:p>
    <w:p w14:paraId="007DE61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30110088 Asistente de Producción, Daniel Salvador Galvan Santos, Nivel 04</w:t>
      </w:r>
      <w:r w:rsidRPr="008109B7">
        <w:rPr>
          <w:rFonts w:ascii="Arial" w:eastAsia="Calibri" w:hAnsi="Arial" w:cs="Arial"/>
          <w:sz w:val="16"/>
          <w:szCs w:val="16"/>
          <w14:ligatures w14:val="none"/>
        </w:rPr>
        <w:tab/>
      </w:r>
    </w:p>
    <w:p w14:paraId="78F1C88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30110089 Asistente de Producción, Carlos Lara Moreno, Nivel 04</w:t>
      </w:r>
      <w:r w:rsidRPr="008109B7">
        <w:rPr>
          <w:rFonts w:ascii="Arial" w:eastAsia="Calibri" w:hAnsi="Arial" w:cs="Arial"/>
          <w:sz w:val="16"/>
          <w:szCs w:val="16"/>
          <w14:ligatures w14:val="none"/>
        </w:rPr>
        <w:tab/>
      </w:r>
    </w:p>
    <w:p w14:paraId="6EA7467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30113012 Realizador, Jonathan López Ojeda, Nivel 04</w:t>
      </w:r>
      <w:r w:rsidRPr="008109B7">
        <w:rPr>
          <w:rFonts w:ascii="Arial" w:eastAsia="Calibri" w:hAnsi="Arial" w:cs="Arial"/>
          <w:sz w:val="16"/>
          <w:szCs w:val="16"/>
          <w14:ligatures w14:val="none"/>
        </w:rPr>
        <w:tab/>
      </w:r>
    </w:p>
    <w:p w14:paraId="224699F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30113013 Realizadora, Fabiola Viridiana Pimentel Salas, Nivel 04</w:t>
      </w:r>
      <w:r w:rsidRPr="008109B7">
        <w:rPr>
          <w:rFonts w:ascii="Arial" w:eastAsia="Calibri" w:hAnsi="Arial" w:cs="Arial"/>
          <w:sz w:val="16"/>
          <w:szCs w:val="16"/>
          <w14:ligatures w14:val="none"/>
        </w:rPr>
        <w:tab/>
      </w:r>
    </w:p>
    <w:p w14:paraId="098CAF9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30113109 Guionista, Sarahi Briseida Esther Martínez Rivas, Nivel 03</w:t>
      </w:r>
      <w:r w:rsidRPr="008109B7">
        <w:rPr>
          <w:rFonts w:ascii="Arial" w:eastAsia="Calibri" w:hAnsi="Arial" w:cs="Arial"/>
          <w:sz w:val="16"/>
          <w:szCs w:val="16"/>
          <w14:ligatures w14:val="none"/>
        </w:rPr>
        <w:tab/>
      </w:r>
    </w:p>
    <w:p w14:paraId="7539AD3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30067987 Técnico de Mantenimiento, José Enrique Santos Espinosa, Nivel 03</w:t>
      </w:r>
      <w:r w:rsidRPr="008109B7">
        <w:rPr>
          <w:rFonts w:ascii="Arial" w:eastAsia="Calibri" w:hAnsi="Arial" w:cs="Arial"/>
          <w:sz w:val="16"/>
          <w:szCs w:val="16"/>
          <w14:ligatures w14:val="none"/>
        </w:rPr>
        <w:tab/>
      </w:r>
    </w:p>
    <w:p w14:paraId="40B7040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30067991 Responsable de Maquillaje, Lorena Vianney Parra Muñoz, Nivel 03</w:t>
      </w:r>
      <w:r w:rsidRPr="008109B7">
        <w:rPr>
          <w:rFonts w:ascii="Arial" w:eastAsia="Calibri" w:hAnsi="Arial" w:cs="Arial"/>
          <w:sz w:val="16"/>
          <w:szCs w:val="16"/>
          <w14:ligatures w14:val="none"/>
        </w:rPr>
        <w:tab/>
      </w:r>
    </w:p>
    <w:p w14:paraId="482158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30070829 Camarógrafo,Jaqueline Guadalupe Espinoza García, Nivel 03</w:t>
      </w:r>
      <w:r w:rsidRPr="008109B7">
        <w:rPr>
          <w:rFonts w:ascii="Arial" w:eastAsia="Calibri" w:hAnsi="Arial" w:cs="Arial"/>
          <w:sz w:val="16"/>
          <w:szCs w:val="16"/>
          <w14:ligatures w14:val="none"/>
        </w:rPr>
        <w:tab/>
      </w:r>
    </w:p>
    <w:p w14:paraId="425D6F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30070831 Maquillista, Siboney Rodriguez Cárdenas, Nivel 03</w:t>
      </w:r>
      <w:r w:rsidRPr="008109B7">
        <w:rPr>
          <w:rFonts w:ascii="Arial" w:eastAsia="Calibri" w:hAnsi="Arial" w:cs="Arial"/>
          <w:sz w:val="16"/>
          <w:szCs w:val="16"/>
          <w14:ligatures w14:val="none"/>
        </w:rPr>
        <w:tab/>
      </w:r>
    </w:p>
    <w:p w14:paraId="15909D8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30094744 Asistente de Producción B, Claudia Monserrat Rentería Villalpando, Nivel 03</w:t>
      </w:r>
      <w:r w:rsidRPr="008109B7">
        <w:rPr>
          <w:rFonts w:ascii="Arial" w:eastAsia="Calibri" w:hAnsi="Arial" w:cs="Arial"/>
          <w:sz w:val="16"/>
          <w:szCs w:val="16"/>
          <w14:ligatures w14:val="none"/>
        </w:rPr>
        <w:tab/>
      </w:r>
    </w:p>
    <w:p w14:paraId="67F716C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30123529 Camarógrafo B, Edgar Oswaldo Pérez Hernández, Nivel 03</w:t>
      </w:r>
      <w:r w:rsidRPr="008109B7">
        <w:rPr>
          <w:rFonts w:ascii="Arial" w:eastAsia="Calibri" w:hAnsi="Arial" w:cs="Arial"/>
          <w:sz w:val="16"/>
          <w:szCs w:val="16"/>
          <w14:ligatures w14:val="none"/>
        </w:rPr>
        <w:tab/>
      </w:r>
    </w:p>
    <w:p w14:paraId="0D32DED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30123530 Asistente/a de Producción B, Jessica Guadalupe Lopez Vargas, Nivel 03</w:t>
      </w:r>
      <w:r w:rsidRPr="008109B7">
        <w:rPr>
          <w:rFonts w:ascii="Arial" w:eastAsia="Calibri" w:hAnsi="Arial" w:cs="Arial"/>
          <w:sz w:val="16"/>
          <w:szCs w:val="16"/>
          <w14:ligatures w14:val="none"/>
        </w:rPr>
        <w:tab/>
      </w:r>
    </w:p>
    <w:p w14:paraId="739B973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30132689 Asistente/a  de Producción B, Luis Enrique Aldana Campos, Nivel 03</w:t>
      </w:r>
      <w:r w:rsidRPr="008109B7">
        <w:rPr>
          <w:rFonts w:ascii="Arial" w:eastAsia="Calibri" w:hAnsi="Arial" w:cs="Arial"/>
          <w:sz w:val="16"/>
          <w:szCs w:val="16"/>
          <w14:ligatures w14:val="none"/>
        </w:rPr>
        <w:tab/>
      </w:r>
    </w:p>
    <w:p w14:paraId="3304691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B40E1B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30089936 Maquillista ,Anahi Camara Velo, Nivel 02</w:t>
      </w:r>
      <w:r w:rsidRPr="008109B7">
        <w:rPr>
          <w:rFonts w:ascii="Arial" w:eastAsia="Calibri" w:hAnsi="Arial" w:cs="Arial"/>
          <w:sz w:val="16"/>
          <w:szCs w:val="16"/>
          <w14:ligatures w14:val="none"/>
        </w:rPr>
        <w:tab/>
      </w:r>
    </w:p>
    <w:p w14:paraId="1320DA9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30094723 Asistente de Guionismo, Carlos Iván Arzate Revuelta, Nivel 02</w:t>
      </w:r>
      <w:r w:rsidRPr="008109B7">
        <w:rPr>
          <w:rFonts w:ascii="Arial" w:eastAsia="Calibri" w:hAnsi="Arial" w:cs="Arial"/>
          <w:sz w:val="16"/>
          <w:szCs w:val="16"/>
          <w14:ligatures w14:val="none"/>
        </w:rPr>
        <w:tab/>
      </w:r>
    </w:p>
    <w:p w14:paraId="6E6E9E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30123528 Realizador de Producción B, Luis Enrique Andrade Araujo, Nivel 02</w:t>
      </w:r>
      <w:r w:rsidRPr="008109B7">
        <w:rPr>
          <w:rFonts w:ascii="Arial" w:eastAsia="Calibri" w:hAnsi="Arial" w:cs="Arial"/>
          <w:sz w:val="16"/>
          <w:szCs w:val="16"/>
          <w14:ligatures w14:val="none"/>
        </w:rPr>
        <w:tab/>
      </w:r>
    </w:p>
    <w:p w14:paraId="24D3122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30123532 Camarógrafo, Omar David Lugo Diaz, Nivel 02</w:t>
      </w:r>
      <w:r w:rsidRPr="008109B7">
        <w:rPr>
          <w:rFonts w:ascii="Arial" w:eastAsia="Calibri" w:hAnsi="Arial" w:cs="Arial"/>
          <w:sz w:val="16"/>
          <w:szCs w:val="16"/>
          <w14:ligatures w14:val="none"/>
        </w:rPr>
        <w:tab/>
      </w:r>
    </w:p>
    <w:p w14:paraId="506B72E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30123533 Escenógrafo, Ernesto Gómez Ramírez, Nivel 02</w:t>
      </w:r>
      <w:r w:rsidRPr="008109B7">
        <w:rPr>
          <w:rFonts w:ascii="Arial" w:eastAsia="Calibri" w:hAnsi="Arial" w:cs="Arial"/>
          <w:sz w:val="16"/>
          <w:szCs w:val="16"/>
          <w14:ligatures w14:val="none"/>
        </w:rPr>
        <w:tab/>
      </w:r>
    </w:p>
    <w:p w14:paraId="4523C58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30096694 Conductora Maria Covadonga Arango Rodriguez, Honorario Asimilado, Nivel 04</w:t>
      </w:r>
      <w:r w:rsidRPr="008109B7">
        <w:rPr>
          <w:rFonts w:ascii="Arial" w:eastAsia="Calibri" w:hAnsi="Arial" w:cs="Arial"/>
          <w:sz w:val="16"/>
          <w:szCs w:val="16"/>
          <w14:ligatures w14:val="none"/>
        </w:rPr>
        <w:tab/>
      </w:r>
    </w:p>
    <w:p w14:paraId="085CF1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30105923 Conductor, Christian Alfredo Tejeda Preciado, Honorario Asimilado, Nivel 01</w:t>
      </w:r>
      <w:r w:rsidRPr="008109B7">
        <w:rPr>
          <w:rFonts w:ascii="Arial" w:eastAsia="Calibri" w:hAnsi="Arial" w:cs="Arial"/>
          <w:sz w:val="16"/>
          <w:szCs w:val="16"/>
          <w14:ligatures w14:val="none"/>
        </w:rPr>
        <w:tab/>
      </w:r>
    </w:p>
    <w:p w14:paraId="70B9176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30106271 Locutor, Jose Alfredo Tejeda Preciado, Honorario Asimilado, Nivel 05</w:t>
      </w:r>
      <w:r w:rsidRPr="008109B7">
        <w:rPr>
          <w:rFonts w:ascii="Arial" w:eastAsia="Calibri" w:hAnsi="Arial" w:cs="Arial"/>
          <w:sz w:val="16"/>
          <w:szCs w:val="16"/>
          <w14:ligatures w14:val="none"/>
        </w:rPr>
        <w:tab/>
      </w:r>
    </w:p>
    <w:p w14:paraId="07C417F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30106609 Conductor/a Vacante, Honorario Asimilado Nivel 02</w:t>
      </w:r>
      <w:r w:rsidRPr="008109B7">
        <w:rPr>
          <w:rFonts w:ascii="Arial" w:eastAsia="Calibri" w:hAnsi="Arial" w:cs="Arial"/>
          <w:sz w:val="16"/>
          <w:szCs w:val="16"/>
          <w14:ligatures w14:val="none"/>
        </w:rPr>
        <w:tab/>
      </w:r>
    </w:p>
    <w:p w14:paraId="08D782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30110101 Guionista Investigadora, Karla Maria Segura Reyes, Honorario Asimilado, Nivel 04</w:t>
      </w:r>
      <w:r w:rsidRPr="008109B7">
        <w:rPr>
          <w:rFonts w:ascii="Arial" w:eastAsia="Calibri" w:hAnsi="Arial" w:cs="Arial"/>
          <w:sz w:val="16"/>
          <w:szCs w:val="16"/>
          <w14:ligatures w14:val="none"/>
        </w:rPr>
        <w:tab/>
      </w:r>
    </w:p>
    <w:p w14:paraId="4EA4C5C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30113117 Conductor, Juan Jose Nuñez Lara, Honorario  Asimilado, Nivel 04</w:t>
      </w:r>
      <w:r w:rsidRPr="008109B7">
        <w:rPr>
          <w:rFonts w:ascii="Arial" w:eastAsia="Calibri" w:hAnsi="Arial" w:cs="Arial"/>
          <w:sz w:val="16"/>
          <w:szCs w:val="16"/>
          <w14:ligatures w14:val="none"/>
        </w:rPr>
        <w:tab/>
      </w:r>
    </w:p>
    <w:p w14:paraId="224323D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30113738 Monitorista de Señal, Erwin Ganado Cortes, Honorario Asimilado, Nivel 03</w:t>
      </w:r>
      <w:r w:rsidRPr="008109B7">
        <w:rPr>
          <w:rFonts w:ascii="Arial" w:eastAsia="Calibri" w:hAnsi="Arial" w:cs="Arial"/>
          <w:sz w:val="16"/>
          <w:szCs w:val="16"/>
          <w14:ligatures w14:val="none"/>
        </w:rPr>
        <w:tab/>
      </w:r>
    </w:p>
    <w:p w14:paraId="04C3388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30115948 Escenógrafa, Andrea Lizzete Ontiveros Ramirez, Honorario Asimilado, Nivel 03</w:t>
      </w:r>
      <w:r w:rsidRPr="008109B7">
        <w:rPr>
          <w:rFonts w:ascii="Arial" w:eastAsia="Calibri" w:hAnsi="Arial" w:cs="Arial"/>
          <w:sz w:val="16"/>
          <w:szCs w:val="16"/>
          <w14:ligatures w14:val="none"/>
        </w:rPr>
        <w:tab/>
      </w:r>
    </w:p>
    <w:p w14:paraId="505BDD0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30116266 Conductor, Marisol Castillo Treviño, Honorario Asimilado, Nivel 05</w:t>
      </w:r>
      <w:r w:rsidRPr="008109B7">
        <w:rPr>
          <w:rFonts w:ascii="Arial" w:eastAsia="Calibri" w:hAnsi="Arial" w:cs="Arial"/>
          <w:sz w:val="16"/>
          <w:szCs w:val="16"/>
          <w14:ligatures w14:val="none"/>
        </w:rPr>
        <w:tab/>
      </w:r>
    </w:p>
    <w:p w14:paraId="6F3AE41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30118294 Conductor, Vacante, Honorario Asimilado Nivel 01</w:t>
      </w:r>
      <w:r w:rsidRPr="008109B7">
        <w:rPr>
          <w:rFonts w:ascii="Arial" w:eastAsia="Calibri" w:hAnsi="Arial" w:cs="Arial"/>
          <w:sz w:val="16"/>
          <w:szCs w:val="16"/>
          <w14:ligatures w14:val="none"/>
        </w:rPr>
        <w:tab/>
      </w:r>
    </w:p>
    <w:p w14:paraId="414CB63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30118295 Conductora Natalia Danae Hermosillo Vargas, Honorario Asimilado, Nivel 03</w:t>
      </w:r>
      <w:r w:rsidRPr="008109B7">
        <w:rPr>
          <w:rFonts w:ascii="Arial" w:eastAsia="Calibri" w:hAnsi="Arial" w:cs="Arial"/>
          <w:sz w:val="16"/>
          <w:szCs w:val="16"/>
          <w14:ligatures w14:val="none"/>
        </w:rPr>
        <w:tab/>
      </w:r>
    </w:p>
    <w:p w14:paraId="36F866C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30119002 Escenografo, Luis Dvid Almaguer Perez, Honorario Asimilado Nivel 03</w:t>
      </w:r>
      <w:r w:rsidRPr="008109B7">
        <w:rPr>
          <w:rFonts w:ascii="Arial" w:eastAsia="Calibri" w:hAnsi="Arial" w:cs="Arial"/>
          <w:sz w:val="16"/>
          <w:szCs w:val="16"/>
          <w14:ligatures w14:val="none"/>
        </w:rPr>
        <w:tab/>
      </w:r>
    </w:p>
    <w:p w14:paraId="728BBC9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30120247 Realizador/a Interactivo/a Vacante, Honorario Asimilado Nivel 02</w:t>
      </w:r>
      <w:r w:rsidRPr="008109B7">
        <w:rPr>
          <w:rFonts w:ascii="Arial" w:eastAsia="Calibri" w:hAnsi="Arial" w:cs="Arial"/>
          <w:sz w:val="16"/>
          <w:szCs w:val="16"/>
          <w14:ligatures w14:val="none"/>
        </w:rPr>
        <w:tab/>
      </w:r>
    </w:p>
    <w:p w14:paraId="75CF57C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30120263 Conductor Narrador, Celso Garcia Rojas, Honorario Asimilado Nivel 10</w:t>
      </w:r>
      <w:r w:rsidRPr="008109B7">
        <w:rPr>
          <w:rFonts w:ascii="Arial" w:eastAsia="Calibri" w:hAnsi="Arial" w:cs="Arial"/>
          <w:sz w:val="16"/>
          <w:szCs w:val="16"/>
          <w14:ligatures w14:val="none"/>
        </w:rPr>
        <w:tab/>
      </w:r>
    </w:p>
    <w:p w14:paraId="2E66720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30120502 Conductora Andrea Leticia Piña Velazquez</w:t>
      </w:r>
      <w:r w:rsidRPr="008109B7">
        <w:rPr>
          <w:rFonts w:ascii="Arial" w:eastAsia="Calibri" w:hAnsi="Arial" w:cs="Arial"/>
          <w:sz w:val="16"/>
          <w:szCs w:val="16"/>
          <w14:ligatures w14:val="none"/>
        </w:rPr>
        <w:tab/>
      </w:r>
    </w:p>
    <w:p w14:paraId="2B31A4E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30128381 Asistente/a de Producción, Juan Regalado Rodriguez, Honorario Asimilado Nivel 04</w:t>
      </w:r>
      <w:r w:rsidRPr="008109B7">
        <w:rPr>
          <w:rFonts w:ascii="Arial" w:eastAsia="Calibri" w:hAnsi="Arial" w:cs="Arial"/>
          <w:sz w:val="16"/>
          <w:szCs w:val="16"/>
          <w14:ligatures w14:val="none"/>
        </w:rPr>
        <w:tab/>
      </w:r>
    </w:p>
    <w:p w14:paraId="2A8FFF6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30128683 Editora, Maria Fernanda Lopez Lugo; Honorario Asimilado Nivel 03</w:t>
      </w:r>
      <w:r w:rsidRPr="008109B7">
        <w:rPr>
          <w:rFonts w:ascii="Arial" w:eastAsia="Calibri" w:hAnsi="Arial" w:cs="Arial"/>
          <w:sz w:val="16"/>
          <w:szCs w:val="16"/>
          <w14:ligatures w14:val="none"/>
        </w:rPr>
        <w:tab/>
      </w:r>
    </w:p>
    <w:p w14:paraId="7145987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30129688 Guionista Investigador, Guillermo Montemayor Gomez, Nivel 06</w:t>
      </w:r>
      <w:r w:rsidRPr="008109B7">
        <w:rPr>
          <w:rFonts w:ascii="Arial" w:eastAsia="Calibri" w:hAnsi="Arial" w:cs="Arial"/>
          <w:sz w:val="16"/>
          <w:szCs w:val="16"/>
          <w14:ligatures w14:val="none"/>
        </w:rPr>
        <w:tab/>
      </w:r>
    </w:p>
    <w:p w14:paraId="15F7C23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30130378 Guionista H, Alan Misael Frausto Godinez, Honorario Asimilado  Nivel 04</w:t>
      </w:r>
      <w:r w:rsidRPr="008109B7">
        <w:rPr>
          <w:rFonts w:ascii="Arial" w:eastAsia="Calibri" w:hAnsi="Arial" w:cs="Arial"/>
          <w:sz w:val="16"/>
          <w:szCs w:val="16"/>
          <w14:ligatures w14:val="none"/>
        </w:rPr>
        <w:tab/>
      </w:r>
    </w:p>
    <w:p w14:paraId="5CE354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30130379 Conductora Pamela Zavala Franco, Honorario Asimilado Nivel 03</w:t>
      </w:r>
      <w:r w:rsidRPr="008109B7">
        <w:rPr>
          <w:rFonts w:ascii="Arial" w:eastAsia="Calibri" w:hAnsi="Arial" w:cs="Arial"/>
          <w:sz w:val="16"/>
          <w:szCs w:val="16"/>
          <w14:ligatures w14:val="none"/>
        </w:rPr>
        <w:tab/>
      </w:r>
    </w:p>
    <w:p w14:paraId="183E263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30131388 Conductora Diana amelia Bañuelos Giles, Honorario Asimilado, Nivel 05</w:t>
      </w:r>
      <w:r w:rsidRPr="008109B7">
        <w:rPr>
          <w:rFonts w:ascii="Arial" w:eastAsia="Calibri" w:hAnsi="Arial" w:cs="Arial"/>
          <w:sz w:val="16"/>
          <w:szCs w:val="16"/>
          <w14:ligatures w14:val="none"/>
        </w:rPr>
        <w:tab/>
      </w:r>
    </w:p>
    <w:p w14:paraId="234C300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30131444 Conductora, Sofia Matilde Espinoza Giles, Honorario Asimilado, Nivel 03</w:t>
      </w:r>
      <w:r w:rsidRPr="008109B7">
        <w:rPr>
          <w:rFonts w:ascii="Arial" w:eastAsia="Calibri" w:hAnsi="Arial" w:cs="Arial"/>
          <w:sz w:val="16"/>
          <w:szCs w:val="16"/>
          <w14:ligatures w14:val="none"/>
        </w:rPr>
        <w:tab/>
      </w:r>
    </w:p>
    <w:p w14:paraId="3CDBF4B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30131445 Conductor Roberto Cardona Hernandez, Honorario Asimilado, Nivel 03</w:t>
      </w:r>
      <w:r w:rsidRPr="008109B7">
        <w:rPr>
          <w:rFonts w:ascii="Arial" w:eastAsia="Calibri" w:hAnsi="Arial" w:cs="Arial"/>
          <w:sz w:val="16"/>
          <w:szCs w:val="16"/>
          <w14:ligatures w14:val="none"/>
        </w:rPr>
        <w:tab/>
      </w:r>
    </w:p>
    <w:p w14:paraId="5D478E0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30132676 Camarógrafo Miguel Angel Rodriguez Bravo, Honorario aSimilado, Nivel 04</w:t>
      </w:r>
      <w:r w:rsidRPr="008109B7">
        <w:rPr>
          <w:rFonts w:ascii="Arial" w:eastAsia="Calibri" w:hAnsi="Arial" w:cs="Arial"/>
          <w:sz w:val="16"/>
          <w:szCs w:val="16"/>
          <w14:ligatures w14:val="none"/>
        </w:rPr>
        <w:tab/>
      </w:r>
    </w:p>
    <w:p w14:paraId="1D1FBCC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30133331 Realizadora H, Guadalupe Abigail Guzman Frausto, Honorario Asimilado, Nivel 02</w:t>
      </w:r>
      <w:r w:rsidRPr="008109B7">
        <w:rPr>
          <w:rFonts w:ascii="Arial" w:eastAsia="Calibri" w:hAnsi="Arial" w:cs="Arial"/>
          <w:sz w:val="16"/>
          <w:szCs w:val="16"/>
          <w14:ligatures w14:val="none"/>
        </w:rPr>
        <w:tab/>
      </w:r>
    </w:p>
    <w:p w14:paraId="659A77F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30135365 Realizadora, Iran Lopez Galvan, Honorario Asimilado, Nivel 03</w:t>
      </w:r>
      <w:r w:rsidRPr="008109B7">
        <w:rPr>
          <w:rFonts w:ascii="Arial" w:eastAsia="Calibri" w:hAnsi="Arial" w:cs="Arial"/>
          <w:sz w:val="16"/>
          <w:szCs w:val="16"/>
          <w14:ligatures w14:val="none"/>
        </w:rPr>
        <w:tab/>
      </w:r>
    </w:p>
    <w:p w14:paraId="71F8E56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30135453 Realizador, Jaime Villanueva Angel, Honorario Asimilado, Nivel 03</w:t>
      </w:r>
      <w:r w:rsidRPr="008109B7">
        <w:rPr>
          <w:rFonts w:ascii="Arial" w:eastAsia="Calibri" w:hAnsi="Arial" w:cs="Arial"/>
          <w:sz w:val="16"/>
          <w:szCs w:val="16"/>
          <w14:ligatures w14:val="none"/>
        </w:rPr>
        <w:tab/>
      </w:r>
    </w:p>
    <w:p w14:paraId="7485230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30135455 Conductor/a, Vacante, Honorario Asimilado, Nivel 04</w:t>
      </w:r>
      <w:r w:rsidRPr="008109B7">
        <w:rPr>
          <w:rFonts w:ascii="Arial" w:eastAsia="Calibri" w:hAnsi="Arial" w:cs="Arial"/>
          <w:sz w:val="16"/>
          <w:szCs w:val="16"/>
          <w14:ligatures w14:val="none"/>
        </w:rPr>
        <w:tab/>
      </w:r>
    </w:p>
    <w:p w14:paraId="329E1E4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30135456 Conductora, Ana Karen Canales Sanchez, Honorario Asimilado, Nivel 06</w:t>
      </w:r>
      <w:r w:rsidRPr="008109B7">
        <w:rPr>
          <w:rFonts w:ascii="Arial" w:eastAsia="Calibri" w:hAnsi="Arial" w:cs="Arial"/>
          <w:sz w:val="16"/>
          <w:szCs w:val="16"/>
          <w14:ligatures w14:val="none"/>
        </w:rPr>
        <w:tab/>
      </w:r>
    </w:p>
    <w:p w14:paraId="76FBABE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30135587 Conductora, Chantall Torres Garcia, Honorario Asimilado, Nivel 03</w:t>
      </w:r>
      <w:r w:rsidRPr="008109B7">
        <w:rPr>
          <w:rFonts w:ascii="Arial" w:eastAsia="Calibri" w:hAnsi="Arial" w:cs="Arial"/>
          <w:sz w:val="16"/>
          <w:szCs w:val="16"/>
          <w14:ligatures w14:val="none"/>
        </w:rPr>
        <w:tab/>
      </w:r>
    </w:p>
    <w:p w14:paraId="2FFECCA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30135590 Locutor, Eric Oswaldo Gomez Olvera, Honorario Asimilado, Nivel 01</w:t>
      </w:r>
      <w:r w:rsidRPr="008109B7">
        <w:rPr>
          <w:rFonts w:ascii="Arial" w:eastAsia="Calibri" w:hAnsi="Arial" w:cs="Arial"/>
          <w:sz w:val="16"/>
          <w:szCs w:val="16"/>
          <w14:ligatures w14:val="none"/>
        </w:rPr>
        <w:tab/>
      </w:r>
    </w:p>
    <w:p w14:paraId="5CFD255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30135595 Coordinador de Radio, Luis Oleg Paramo Esparza, Honorario Asimilado, Nivel 09</w:t>
      </w:r>
      <w:r w:rsidRPr="008109B7">
        <w:rPr>
          <w:rFonts w:ascii="Arial" w:eastAsia="Calibri" w:hAnsi="Arial" w:cs="Arial"/>
          <w:sz w:val="16"/>
          <w:szCs w:val="16"/>
          <w14:ligatures w14:val="none"/>
        </w:rPr>
        <w:tab/>
      </w:r>
    </w:p>
    <w:p w14:paraId="768D4C5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30143500 Intendente H, Maria del Refugio Almager Lopez, Honorario Asimilado, Nivel 01</w:t>
      </w:r>
      <w:r w:rsidRPr="008109B7">
        <w:rPr>
          <w:rFonts w:ascii="Arial" w:eastAsia="Calibri" w:hAnsi="Arial" w:cs="Arial"/>
          <w:sz w:val="16"/>
          <w:szCs w:val="16"/>
          <w14:ligatures w14:val="none"/>
        </w:rPr>
        <w:tab/>
      </w:r>
    </w:p>
    <w:p w14:paraId="25B5D2F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10002397 Jefatura de Programación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B6AF3D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30067934 Jefe de Programación, Daniel Antonio Bermejo Delgado, Nivel 09</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11A76F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30106352 Multiprogramadora de Señales de Televisión, Tania Helen Preciado Torres, Nivel 05</w:t>
      </w:r>
      <w:r w:rsidRPr="008109B7">
        <w:rPr>
          <w:rFonts w:ascii="Arial" w:eastAsia="Calibri" w:hAnsi="Arial" w:cs="Arial"/>
          <w:sz w:val="16"/>
          <w:szCs w:val="16"/>
          <w14:ligatures w14:val="none"/>
        </w:rPr>
        <w:tab/>
      </w:r>
    </w:p>
    <w:p w14:paraId="4F51FFF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30070827 Asistente de Programación,Cinthya Argel Alfaro Barrera, Nivel 04</w:t>
      </w:r>
      <w:r w:rsidRPr="008109B7">
        <w:rPr>
          <w:rFonts w:ascii="Arial" w:eastAsia="Calibri" w:hAnsi="Arial" w:cs="Arial"/>
          <w:sz w:val="16"/>
          <w:szCs w:val="16"/>
          <w14:ligatures w14:val="none"/>
        </w:rPr>
        <w:tab/>
      </w:r>
    </w:p>
    <w:p w14:paraId="17D4E58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30094658 Asistente de Programación, Brenda Concepción Becerra Meza, Nivel 04</w:t>
      </w:r>
      <w:r w:rsidRPr="008109B7">
        <w:rPr>
          <w:rFonts w:ascii="Arial" w:eastAsia="Calibri" w:hAnsi="Arial" w:cs="Arial"/>
          <w:sz w:val="16"/>
          <w:szCs w:val="16"/>
          <w14:ligatures w14:val="none"/>
        </w:rPr>
        <w:tab/>
      </w:r>
    </w:p>
    <w:p w14:paraId="5D76DE4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43A79B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30118193 Operadora de Master, Ana Belen Hernandez Garcia, Honorario Asimilado, Nivel 03</w:t>
      </w:r>
      <w:r w:rsidRPr="008109B7">
        <w:rPr>
          <w:rFonts w:ascii="Arial" w:eastAsia="Calibri" w:hAnsi="Arial" w:cs="Arial"/>
          <w:sz w:val="16"/>
          <w:szCs w:val="16"/>
          <w14:ligatures w14:val="none"/>
        </w:rPr>
        <w:tab/>
      </w:r>
    </w:p>
    <w:p w14:paraId="425C9AE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75B0657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10002394 Coordinación de Noticias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B3076B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30082155 Coordinador de Imagen, David Socorro Monjaraz Gómez, Nivel 12</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D4837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30106349 Director de Noticias, Luis Enrique Lima Navarro, Nivel 10</w:t>
      </w:r>
      <w:r w:rsidRPr="008109B7">
        <w:rPr>
          <w:rFonts w:ascii="Arial" w:eastAsia="Calibri" w:hAnsi="Arial" w:cs="Arial"/>
          <w:sz w:val="16"/>
          <w:szCs w:val="16"/>
          <w14:ligatures w14:val="none"/>
        </w:rPr>
        <w:tab/>
      </w:r>
    </w:p>
    <w:p w14:paraId="3673155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30094567 Jefe de Edición de Noticias, Víctor Manuel Tovar Martínez, Nivel 07</w:t>
      </w:r>
      <w:r w:rsidRPr="008109B7">
        <w:rPr>
          <w:rFonts w:ascii="Arial" w:eastAsia="Calibri" w:hAnsi="Arial" w:cs="Arial"/>
          <w:sz w:val="16"/>
          <w:szCs w:val="16"/>
          <w14:ligatures w14:val="none"/>
        </w:rPr>
        <w:tab/>
      </w:r>
    </w:p>
    <w:p w14:paraId="7806FE6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30067971 Encargado de Noticieros, Edgar Eugenio Deschamps Maciel, Nivel 05</w:t>
      </w:r>
      <w:r w:rsidRPr="008109B7">
        <w:rPr>
          <w:rFonts w:ascii="Arial" w:eastAsia="Calibri" w:hAnsi="Arial" w:cs="Arial"/>
          <w:sz w:val="16"/>
          <w:szCs w:val="16"/>
          <w14:ligatures w14:val="none"/>
        </w:rPr>
        <w:tab/>
      </w:r>
    </w:p>
    <w:p w14:paraId="3F5B888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30067982 Camarógrafo Editor de Noticias, Jorge Luis Rodriguez García, Nivel 04</w:t>
      </w:r>
      <w:r w:rsidRPr="008109B7">
        <w:rPr>
          <w:rFonts w:ascii="Arial" w:eastAsia="Calibri" w:hAnsi="Arial" w:cs="Arial"/>
          <w:sz w:val="16"/>
          <w:szCs w:val="16"/>
          <w14:ligatures w14:val="none"/>
        </w:rPr>
        <w:tab/>
      </w:r>
    </w:p>
    <w:p w14:paraId="35921A8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30070822 Camarógrafo, Jesús Antonio Muñoz Burgos, Nivel 04</w:t>
      </w:r>
      <w:r w:rsidRPr="008109B7">
        <w:rPr>
          <w:rFonts w:ascii="Arial" w:eastAsia="Calibri" w:hAnsi="Arial" w:cs="Arial"/>
          <w:sz w:val="16"/>
          <w:szCs w:val="16"/>
          <w14:ligatures w14:val="none"/>
        </w:rPr>
        <w:tab/>
      </w:r>
    </w:p>
    <w:p w14:paraId="4110ABA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30113015 Realizador de Noticias, Esteban Salvador Salazar Torres, Nivel 04</w:t>
      </w:r>
      <w:r w:rsidRPr="008109B7">
        <w:rPr>
          <w:rFonts w:ascii="Arial" w:eastAsia="Calibri" w:hAnsi="Arial" w:cs="Arial"/>
          <w:sz w:val="16"/>
          <w:szCs w:val="16"/>
          <w14:ligatures w14:val="none"/>
        </w:rPr>
        <w:tab/>
      </w:r>
    </w:p>
    <w:p w14:paraId="3796BE4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30123531 Asistente de Noticieros, Valeria Escamilla Gamez, Nivel 03</w:t>
      </w:r>
      <w:r w:rsidRPr="008109B7">
        <w:rPr>
          <w:rFonts w:ascii="Arial" w:eastAsia="Calibri" w:hAnsi="Arial" w:cs="Arial"/>
          <w:sz w:val="16"/>
          <w:szCs w:val="16"/>
          <w14:ligatures w14:val="none"/>
        </w:rPr>
        <w:tab/>
      </w:r>
    </w:p>
    <w:p w14:paraId="2D0E66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10002409 Jefatura de Información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1C8441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30067918 Jefe de Información, Maribel Abad Olivares, Nivel 07</w:t>
      </w:r>
      <w:r w:rsidRPr="008109B7">
        <w:rPr>
          <w:rFonts w:ascii="Arial" w:eastAsia="Calibri" w:hAnsi="Arial" w:cs="Arial"/>
          <w:sz w:val="16"/>
          <w:szCs w:val="16"/>
          <w14:ligatures w14:val="none"/>
        </w:rPr>
        <w:tab/>
      </w:r>
    </w:p>
    <w:p w14:paraId="18D46D6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30067962 Reportero, Salvador Ernesto Méndez Jaramillo, Nivel 05</w:t>
      </w:r>
      <w:r w:rsidRPr="008109B7">
        <w:rPr>
          <w:rFonts w:ascii="Arial" w:eastAsia="Calibri" w:hAnsi="Arial" w:cs="Arial"/>
          <w:sz w:val="16"/>
          <w:szCs w:val="16"/>
          <w14:ligatures w14:val="none"/>
        </w:rPr>
        <w:tab/>
      </w:r>
    </w:p>
    <w:p w14:paraId="28751F4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30094589 Reportera, Sofia del Socorro Tamayo Rodriguez, Nivel 05</w:t>
      </w:r>
      <w:r w:rsidRPr="008109B7">
        <w:rPr>
          <w:rFonts w:ascii="Arial" w:eastAsia="Calibri" w:hAnsi="Arial" w:cs="Arial"/>
          <w:sz w:val="16"/>
          <w:szCs w:val="16"/>
          <w14:ligatures w14:val="none"/>
        </w:rPr>
        <w:tab/>
      </w:r>
    </w:p>
    <w:p w14:paraId="303E602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30094590 Reportera, Maura Imelda Solano Gamiño, Nivel 05</w:t>
      </w:r>
      <w:r w:rsidRPr="008109B7">
        <w:rPr>
          <w:rFonts w:ascii="Arial" w:eastAsia="Calibri" w:hAnsi="Arial" w:cs="Arial"/>
          <w:sz w:val="16"/>
          <w:szCs w:val="16"/>
          <w14:ligatures w14:val="none"/>
        </w:rPr>
        <w:tab/>
      </w:r>
    </w:p>
    <w:p w14:paraId="63FBA53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30094592 Reportero, Juan Luis Rey Macias Ramírez, Nivel 05</w:t>
      </w:r>
      <w:r w:rsidRPr="008109B7">
        <w:rPr>
          <w:rFonts w:ascii="Arial" w:eastAsia="Calibri" w:hAnsi="Arial" w:cs="Arial"/>
          <w:sz w:val="16"/>
          <w:szCs w:val="16"/>
          <w14:ligatures w14:val="none"/>
        </w:rPr>
        <w:tab/>
      </w:r>
    </w:p>
    <w:p w14:paraId="47FD074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30094593 Reportero, Felipe de Jesús Cansino Olandez, Nivel 05</w:t>
      </w:r>
      <w:r w:rsidRPr="008109B7">
        <w:rPr>
          <w:rFonts w:ascii="Arial" w:eastAsia="Calibri" w:hAnsi="Arial" w:cs="Arial"/>
          <w:sz w:val="16"/>
          <w:szCs w:val="16"/>
          <w14:ligatures w14:val="none"/>
        </w:rPr>
        <w:tab/>
      </w:r>
    </w:p>
    <w:p w14:paraId="510D8E7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30094594 Reportera, Abraham Enrique Jimenez Bedolla, Nivel 05</w:t>
      </w:r>
      <w:r w:rsidRPr="008109B7">
        <w:rPr>
          <w:rFonts w:ascii="Arial" w:eastAsia="Calibri" w:hAnsi="Arial" w:cs="Arial"/>
          <w:sz w:val="16"/>
          <w:szCs w:val="16"/>
          <w14:ligatures w14:val="none"/>
        </w:rPr>
        <w:tab/>
      </w:r>
    </w:p>
    <w:p w14:paraId="101ED98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t>10006879 Jefatura de Redacción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A8CAEC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30084866 Jefe de Redacción, Jaime Humberto Barragán Aviña, Nivel 10</w:t>
      </w:r>
      <w:r w:rsidRPr="008109B7">
        <w:rPr>
          <w:rFonts w:ascii="Arial" w:eastAsia="Calibri" w:hAnsi="Arial" w:cs="Arial"/>
          <w:sz w:val="16"/>
          <w:szCs w:val="16"/>
          <w14:ligatures w14:val="none"/>
        </w:rPr>
        <w:tab/>
      </w:r>
    </w:p>
    <w:p w14:paraId="521A80E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10002408 Producción de Noticias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DD011F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30067961 Editor de Noticieros, Alberto Aguilera Macedo, Nivel 05</w:t>
      </w:r>
      <w:r w:rsidRPr="008109B7">
        <w:rPr>
          <w:rFonts w:ascii="Arial" w:eastAsia="Calibri" w:hAnsi="Arial" w:cs="Arial"/>
          <w:sz w:val="16"/>
          <w:szCs w:val="16"/>
          <w14:ligatures w14:val="none"/>
        </w:rPr>
        <w:tab/>
      </w:r>
    </w:p>
    <w:p w14:paraId="124EB1E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30067995 Realizador, Javier Prado Álvarez, Nivel 05</w:t>
      </w:r>
      <w:r w:rsidRPr="008109B7">
        <w:rPr>
          <w:rFonts w:ascii="Arial" w:eastAsia="Calibri" w:hAnsi="Arial" w:cs="Arial"/>
          <w:sz w:val="16"/>
          <w:szCs w:val="16"/>
          <w14:ligatures w14:val="none"/>
        </w:rPr>
        <w:tab/>
      </w:r>
    </w:p>
    <w:p w14:paraId="700B13E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30094595 Editora de Noticieros, Nancy Bernardina Yadira Cárdenas Curtis, Nivel 05</w:t>
      </w:r>
      <w:r w:rsidRPr="008109B7">
        <w:rPr>
          <w:rFonts w:ascii="Arial" w:eastAsia="Calibri" w:hAnsi="Arial" w:cs="Arial"/>
          <w:sz w:val="16"/>
          <w:szCs w:val="16"/>
          <w14:ligatures w14:val="none"/>
        </w:rPr>
        <w:tab/>
      </w:r>
    </w:p>
    <w:p w14:paraId="7408495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30094596 Realizador de Noticias, Juan José Villanueva Luna, Nivel 05</w:t>
      </w:r>
      <w:r w:rsidRPr="008109B7">
        <w:rPr>
          <w:rFonts w:ascii="Arial" w:eastAsia="Calibri" w:hAnsi="Arial" w:cs="Arial"/>
          <w:sz w:val="16"/>
          <w:szCs w:val="16"/>
          <w14:ligatures w14:val="none"/>
        </w:rPr>
        <w:tab/>
      </w:r>
    </w:p>
    <w:p w14:paraId="7CF3156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30094597 Realizador de Noticias, Vacante, Nivel 05</w:t>
      </w:r>
      <w:r w:rsidRPr="008109B7">
        <w:rPr>
          <w:rFonts w:ascii="Arial" w:eastAsia="Calibri" w:hAnsi="Arial" w:cs="Arial"/>
          <w:sz w:val="16"/>
          <w:szCs w:val="16"/>
          <w14:ligatures w14:val="none"/>
        </w:rPr>
        <w:tab/>
      </w:r>
    </w:p>
    <w:p w14:paraId="148804A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30067992 Camarógrafo, Rafael Paredes García, Nivel 04</w:t>
      </w:r>
      <w:r w:rsidRPr="008109B7">
        <w:rPr>
          <w:rFonts w:ascii="Arial" w:eastAsia="Calibri" w:hAnsi="Arial" w:cs="Arial"/>
          <w:sz w:val="16"/>
          <w:szCs w:val="16"/>
          <w14:ligatures w14:val="none"/>
        </w:rPr>
        <w:tab/>
      </w:r>
    </w:p>
    <w:p w14:paraId="412843F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30067993 Camarógrafo, Javier Martin Guatemala Aguilar, Nivel 04</w:t>
      </w:r>
      <w:r w:rsidRPr="008109B7">
        <w:rPr>
          <w:rFonts w:ascii="Arial" w:eastAsia="Calibri" w:hAnsi="Arial" w:cs="Arial"/>
          <w:sz w:val="16"/>
          <w:szCs w:val="16"/>
          <w14:ligatures w14:val="none"/>
        </w:rPr>
        <w:tab/>
      </w:r>
    </w:p>
    <w:p w14:paraId="40C4B3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30067997 Camarógrafo, José Apolo Moya Torres, Nivel 04  </w:t>
      </w:r>
      <w:r w:rsidRPr="008109B7">
        <w:rPr>
          <w:rFonts w:ascii="Arial" w:eastAsia="Calibri" w:hAnsi="Arial" w:cs="Arial"/>
          <w:sz w:val="16"/>
          <w:szCs w:val="16"/>
          <w14:ligatures w14:val="none"/>
        </w:rPr>
        <w:tab/>
      </w:r>
    </w:p>
    <w:p w14:paraId="5529DB8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30115564 Postproductor de Noticieros B, Manuel Enrique Nicasio Rodriguez, Nivel 04</w:t>
      </w:r>
      <w:r w:rsidRPr="008109B7">
        <w:rPr>
          <w:rFonts w:ascii="Arial" w:eastAsia="Calibri" w:hAnsi="Arial" w:cs="Arial"/>
          <w:sz w:val="16"/>
          <w:szCs w:val="16"/>
          <w14:ligatures w14:val="none"/>
        </w:rPr>
        <w:tab/>
      </w:r>
    </w:p>
    <w:p w14:paraId="41D6BA2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30115565 Postproductor de Noticieros B, Daniel Alejandro Andrade Cervantes, Nivel 04</w:t>
      </w:r>
      <w:r w:rsidRPr="008109B7">
        <w:rPr>
          <w:rFonts w:ascii="Arial" w:eastAsia="Calibri" w:hAnsi="Arial" w:cs="Arial"/>
          <w:sz w:val="16"/>
          <w:szCs w:val="16"/>
          <w14:ligatures w14:val="none"/>
        </w:rPr>
        <w:tab/>
      </w:r>
    </w:p>
    <w:p w14:paraId="65B15A2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30115566 Postproductor de Noticieros B,Miguel Ángel Rocha Barroso, Nivel 04</w:t>
      </w:r>
      <w:r w:rsidRPr="008109B7">
        <w:rPr>
          <w:rFonts w:ascii="Arial" w:eastAsia="Calibri" w:hAnsi="Arial" w:cs="Arial"/>
          <w:sz w:val="16"/>
          <w:szCs w:val="16"/>
          <w14:ligatures w14:val="none"/>
        </w:rPr>
        <w:tab/>
      </w:r>
    </w:p>
    <w:p w14:paraId="5FDBF25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30132691 Postproductor de Noticieros, Martha Viridiana Soto Lopez, Nivel 04</w:t>
      </w:r>
      <w:r w:rsidRPr="008109B7">
        <w:rPr>
          <w:rFonts w:ascii="Arial" w:eastAsia="Calibri" w:hAnsi="Arial" w:cs="Arial"/>
          <w:sz w:val="16"/>
          <w:szCs w:val="16"/>
          <w14:ligatures w14:val="none"/>
        </w:rPr>
        <w:tab/>
      </w:r>
    </w:p>
    <w:p w14:paraId="13ECD69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30132692 Postproductor de Noticieros, Cynthia Michelle Gutierrez Guzman, Nivel 04</w:t>
      </w:r>
      <w:r w:rsidRPr="008109B7">
        <w:rPr>
          <w:rFonts w:ascii="Arial" w:eastAsia="Calibri" w:hAnsi="Arial" w:cs="Arial"/>
          <w:sz w:val="16"/>
          <w:szCs w:val="16"/>
          <w14:ligatures w14:val="none"/>
        </w:rPr>
        <w:tab/>
      </w:r>
    </w:p>
    <w:p w14:paraId="7FF1104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30132693 Postproductor de Noticieros, Estefany Elizabeth Martinez Yedra, Nivel 04</w:t>
      </w:r>
      <w:r w:rsidRPr="008109B7">
        <w:rPr>
          <w:rFonts w:ascii="Arial" w:eastAsia="Calibri" w:hAnsi="Arial" w:cs="Arial"/>
          <w:sz w:val="16"/>
          <w:szCs w:val="16"/>
          <w14:ligatures w14:val="none"/>
        </w:rPr>
        <w:tab/>
      </w:r>
    </w:p>
    <w:p w14:paraId="5E0B7C0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79A287A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30109621 Reportero Corresponsal, Jose Antonio Simon Baez, Honorario Asimilado, Sin Nivel</w:t>
      </w:r>
      <w:r w:rsidRPr="008109B7">
        <w:rPr>
          <w:rFonts w:ascii="Arial" w:eastAsia="Calibri" w:hAnsi="Arial" w:cs="Arial"/>
          <w:sz w:val="16"/>
          <w:szCs w:val="16"/>
          <w14:ligatures w14:val="none"/>
        </w:rPr>
        <w:tab/>
      </w:r>
    </w:p>
    <w:p w14:paraId="6B3A69A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30113292 Editor de Noticias, Juan Gabriel Gonzalez Godinez, Honorario Asimilado, Nivel 04</w:t>
      </w:r>
      <w:r w:rsidRPr="008109B7">
        <w:rPr>
          <w:rFonts w:ascii="Arial" w:eastAsia="Calibri" w:hAnsi="Arial" w:cs="Arial"/>
          <w:sz w:val="16"/>
          <w:szCs w:val="16"/>
          <w14:ligatures w14:val="none"/>
        </w:rPr>
        <w:tab/>
      </w:r>
    </w:p>
    <w:p w14:paraId="3AF42C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30118137 Reportera Corresponsal, Luz Adriana Amador Negrete, Honorario Asimilado, Nivel 09</w:t>
      </w:r>
      <w:r w:rsidRPr="008109B7">
        <w:rPr>
          <w:rFonts w:ascii="Arial" w:eastAsia="Calibri" w:hAnsi="Arial" w:cs="Arial"/>
          <w:sz w:val="16"/>
          <w:szCs w:val="16"/>
          <w14:ligatures w14:val="none"/>
        </w:rPr>
        <w:tab/>
      </w:r>
    </w:p>
    <w:p w14:paraId="444F5B3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30132677  Editora de Noticieros, Alma Veronica Gonalez Garcia, Honorario Asimilado, Nivel 04</w:t>
      </w:r>
      <w:r w:rsidRPr="008109B7">
        <w:rPr>
          <w:rFonts w:ascii="Arial" w:eastAsia="Calibri" w:hAnsi="Arial" w:cs="Arial"/>
          <w:sz w:val="16"/>
          <w:szCs w:val="16"/>
          <w14:ligatures w14:val="none"/>
        </w:rPr>
        <w:tab/>
      </w:r>
    </w:p>
    <w:p w14:paraId="336C296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30133247  Carlos Francisco Horta Gomez, Jefe de Información de Noticias, Honorario Asimialdo, Nivel 11</w:t>
      </w:r>
      <w:r w:rsidRPr="008109B7">
        <w:rPr>
          <w:rFonts w:ascii="Arial" w:eastAsia="Calibri" w:hAnsi="Arial" w:cs="Arial"/>
          <w:sz w:val="16"/>
          <w:szCs w:val="16"/>
          <w14:ligatures w14:val="none"/>
        </w:rPr>
        <w:tab/>
      </w:r>
    </w:p>
    <w:p w14:paraId="577CF9A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30133332Jefe/a de edición de Noticias, Isidoro Ervey Perez Ruiz, Honorario Asimialdo, Nivel 07</w:t>
      </w:r>
      <w:r w:rsidRPr="008109B7">
        <w:rPr>
          <w:rFonts w:ascii="Arial" w:eastAsia="Calibri" w:hAnsi="Arial" w:cs="Arial"/>
          <w:sz w:val="16"/>
          <w:szCs w:val="16"/>
          <w14:ligatures w14:val="none"/>
        </w:rPr>
        <w:tab/>
      </w:r>
    </w:p>
    <w:p w14:paraId="7082866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30133333 Reportera Corresponsal, Rosa Maria Ramirez Espinoza, Honorarios Asimialdos, Nivel 05</w:t>
      </w:r>
      <w:r w:rsidRPr="008109B7">
        <w:rPr>
          <w:rFonts w:ascii="Arial" w:eastAsia="Calibri" w:hAnsi="Arial" w:cs="Arial"/>
          <w:sz w:val="16"/>
          <w:szCs w:val="16"/>
          <w14:ligatures w14:val="none"/>
        </w:rPr>
        <w:tab/>
      </w:r>
    </w:p>
    <w:p w14:paraId="5A6C397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4E4C4A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10002392 Coordinación de Operaciones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5757EB6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30067945 Coordinadora de Operaciones, Adela Karina Pérez Aguijosa, Nivel 11</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2EF31A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30067965 Técnico en Transmisores, Eduardo Luciano Hernández Baltazar, Nivel 05</w:t>
      </w:r>
      <w:r w:rsidRPr="008109B7">
        <w:rPr>
          <w:rFonts w:ascii="Arial" w:eastAsia="Calibri" w:hAnsi="Arial" w:cs="Arial"/>
          <w:sz w:val="16"/>
          <w:szCs w:val="16"/>
          <w14:ligatures w14:val="none"/>
        </w:rPr>
        <w:tab/>
      </w:r>
    </w:p>
    <w:p w14:paraId="0D51907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10010479 Jefatura de Cabinas y Estudios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D1FFE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30067964 Jefe de Estudios y Cabina, Juan Ramon Torres Sánchez, Nivel 07</w:t>
      </w:r>
      <w:r w:rsidRPr="008109B7">
        <w:rPr>
          <w:rFonts w:ascii="Arial" w:eastAsia="Calibri" w:hAnsi="Arial" w:cs="Arial"/>
          <w:sz w:val="16"/>
          <w:szCs w:val="16"/>
          <w14:ligatures w14:val="none"/>
        </w:rPr>
        <w:tab/>
      </w:r>
    </w:p>
    <w:p w14:paraId="1F66A8C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10002405 Mantenimiento a Transmisores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065255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30067984 Técnico en Transmisores, Francisco Javier González Alba, Nivel 03</w:t>
      </w:r>
      <w:r w:rsidRPr="008109B7">
        <w:rPr>
          <w:rFonts w:ascii="Arial" w:eastAsia="Calibri" w:hAnsi="Arial" w:cs="Arial"/>
          <w:sz w:val="16"/>
          <w:szCs w:val="16"/>
          <w14:ligatures w14:val="none"/>
        </w:rPr>
        <w:tab/>
      </w:r>
    </w:p>
    <w:p w14:paraId="0355848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30067988 Técnico en Transmisores, José Santiago Hernández Limón, Nivel 03</w:t>
      </w:r>
      <w:r w:rsidRPr="008109B7">
        <w:rPr>
          <w:rFonts w:ascii="Arial" w:eastAsia="Calibri" w:hAnsi="Arial" w:cs="Arial"/>
          <w:sz w:val="16"/>
          <w:szCs w:val="16"/>
          <w14:ligatures w14:val="none"/>
        </w:rPr>
        <w:tab/>
      </w:r>
    </w:p>
    <w:p w14:paraId="02C9B1F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10002406 Mantenimiento Operativo</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EBD2DC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30067999 Técnico de Mantenimiento, Francisco Esteban Velázquez Velázquez, Nivel 03</w:t>
      </w:r>
      <w:r w:rsidRPr="008109B7">
        <w:rPr>
          <w:rFonts w:ascii="Arial" w:eastAsia="Calibri" w:hAnsi="Arial" w:cs="Arial"/>
          <w:sz w:val="16"/>
          <w:szCs w:val="16"/>
          <w14:ligatures w14:val="none"/>
        </w:rPr>
        <w:tab/>
      </w:r>
    </w:p>
    <w:p w14:paraId="0A928F2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t>10002403 Máster Matutino</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38AA3C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30067974 Jefe de Cabina y Operador de Video, Daniel Sánchez López, Nivel 04</w:t>
      </w:r>
      <w:r w:rsidRPr="008109B7">
        <w:rPr>
          <w:rFonts w:ascii="Arial" w:eastAsia="Calibri" w:hAnsi="Arial" w:cs="Arial"/>
          <w:sz w:val="16"/>
          <w:szCs w:val="16"/>
          <w14:ligatures w14:val="none"/>
        </w:rPr>
        <w:tab/>
      </w:r>
    </w:p>
    <w:p w14:paraId="68BB117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30067976 Escenógrafo, Mario Martin Mejía García, Nivel 04</w:t>
      </w:r>
      <w:r w:rsidRPr="008109B7">
        <w:rPr>
          <w:rFonts w:ascii="Arial" w:eastAsia="Calibri" w:hAnsi="Arial" w:cs="Arial"/>
          <w:sz w:val="16"/>
          <w:szCs w:val="16"/>
          <w14:ligatures w14:val="none"/>
        </w:rPr>
        <w:tab/>
      </w:r>
    </w:p>
    <w:p w14:paraId="6B99F73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30067981 Camarógrafo, Joaquín López Mendoza, Nivel 03</w:t>
      </w:r>
      <w:r w:rsidRPr="008109B7">
        <w:rPr>
          <w:rFonts w:ascii="Arial" w:eastAsia="Calibri" w:hAnsi="Arial" w:cs="Arial"/>
          <w:sz w:val="16"/>
          <w:szCs w:val="16"/>
          <w14:ligatures w14:val="none"/>
        </w:rPr>
        <w:tab/>
      </w:r>
    </w:p>
    <w:p w14:paraId="0CAD016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30067983 Operador de Audio,Luis Armando Romero Cruz, Nivel 03   </w:t>
      </w:r>
      <w:r w:rsidRPr="008109B7">
        <w:rPr>
          <w:rFonts w:ascii="Arial" w:eastAsia="Calibri" w:hAnsi="Arial" w:cs="Arial"/>
          <w:sz w:val="16"/>
          <w:szCs w:val="16"/>
          <w14:ligatures w14:val="none"/>
        </w:rPr>
        <w:tab/>
      </w:r>
    </w:p>
    <w:p w14:paraId="641B5D6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30067998 Camarógrafo, Juan Ezequiel Rodriguez Barrientos, Nivel 03</w:t>
      </w:r>
      <w:r w:rsidRPr="008109B7">
        <w:rPr>
          <w:rFonts w:ascii="Arial" w:eastAsia="Calibri" w:hAnsi="Arial" w:cs="Arial"/>
          <w:sz w:val="16"/>
          <w:szCs w:val="16"/>
          <w14:ligatures w14:val="none"/>
        </w:rPr>
        <w:tab/>
      </w:r>
    </w:p>
    <w:p w14:paraId="08DC015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10002404 Máster Vespertino</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7B2CC2F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30067975 Jefe de Cabina y Operador de Video, Gustavo Lara Piña, Nivel 04</w:t>
      </w:r>
      <w:r w:rsidRPr="008109B7">
        <w:rPr>
          <w:rFonts w:ascii="Arial" w:eastAsia="Calibri" w:hAnsi="Arial" w:cs="Arial"/>
          <w:sz w:val="16"/>
          <w:szCs w:val="16"/>
          <w14:ligatures w14:val="none"/>
        </w:rPr>
        <w:tab/>
      </w:r>
    </w:p>
    <w:p w14:paraId="7F4085C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 xml:space="preserve">30067986 Camarógrafo, Juan Ramon Jaramillo Retana, Nivel 03 </w:t>
      </w:r>
      <w:r w:rsidRPr="008109B7">
        <w:rPr>
          <w:rFonts w:ascii="Arial" w:eastAsia="Calibri" w:hAnsi="Arial" w:cs="Arial"/>
          <w:sz w:val="16"/>
          <w:szCs w:val="16"/>
          <w14:ligatures w14:val="none"/>
        </w:rPr>
        <w:tab/>
      </w:r>
    </w:p>
    <w:p w14:paraId="6959DDE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10002396 Unidad Móvil</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7A34F1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30067969 Jefe de Unidad Móvil, Mario González Ronquillo, Nivel 07</w:t>
      </w:r>
      <w:r w:rsidRPr="008109B7">
        <w:rPr>
          <w:rFonts w:ascii="Arial" w:eastAsia="Calibri" w:hAnsi="Arial" w:cs="Arial"/>
          <w:sz w:val="16"/>
          <w:szCs w:val="16"/>
          <w14:ligatures w14:val="none"/>
        </w:rPr>
        <w:tab/>
      </w:r>
    </w:p>
    <w:p w14:paraId="0F1F2E6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30067973 Operador de Audio Móvil, Juan José Sánchez Solano, Nivel 04</w:t>
      </w:r>
      <w:r w:rsidRPr="008109B7">
        <w:rPr>
          <w:rFonts w:ascii="Arial" w:eastAsia="Calibri" w:hAnsi="Arial" w:cs="Arial"/>
          <w:sz w:val="16"/>
          <w:szCs w:val="16"/>
          <w14:ligatures w14:val="none"/>
        </w:rPr>
        <w:tab/>
      </w:r>
    </w:p>
    <w:p w14:paraId="3A45077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30067980 Técnico/a Camarógrafo/a de Unidad Móvil, Eduardo Vera Porras, Nivel 04</w:t>
      </w:r>
      <w:r w:rsidRPr="008109B7">
        <w:rPr>
          <w:rFonts w:ascii="Arial" w:eastAsia="Calibri" w:hAnsi="Arial" w:cs="Arial"/>
          <w:sz w:val="16"/>
          <w:szCs w:val="16"/>
          <w14:ligatures w14:val="none"/>
        </w:rPr>
        <w:tab/>
      </w:r>
    </w:p>
    <w:p w14:paraId="053BD0A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30123563 Camarógrafo B, Juan de Dios Liñán Reyna, Nivel 03</w:t>
      </w:r>
      <w:r w:rsidRPr="008109B7">
        <w:rPr>
          <w:rFonts w:ascii="Arial" w:eastAsia="Calibri" w:hAnsi="Arial" w:cs="Arial"/>
          <w:sz w:val="16"/>
          <w:szCs w:val="16"/>
          <w14:ligatures w14:val="none"/>
        </w:rPr>
        <w:tab/>
      </w:r>
    </w:p>
    <w:p w14:paraId="62C02C2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10002395 Coordinación de Radiodifusión</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016B72D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30067938 Coordinadora de Radiodifusión, Araceli Zamarripa Méndez, Nivel 12</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1221A0A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30067942 Coordinador Técnico Operativo, J Jesús Paramo Avalos, Nivel 12</w:t>
      </w:r>
      <w:r w:rsidRPr="008109B7">
        <w:rPr>
          <w:rFonts w:ascii="Arial" w:eastAsia="Calibri" w:hAnsi="Arial" w:cs="Arial"/>
          <w:sz w:val="16"/>
          <w:szCs w:val="16"/>
          <w14:ligatures w14:val="none"/>
        </w:rPr>
        <w:tab/>
      </w:r>
    </w:p>
    <w:p w14:paraId="2F1D453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30106351 Encargado de la Red Satelital, Michael Álvarez Ramírez, Nivel 08</w:t>
      </w:r>
      <w:r w:rsidRPr="008109B7">
        <w:rPr>
          <w:rFonts w:ascii="Arial" w:eastAsia="Calibri" w:hAnsi="Arial" w:cs="Arial"/>
          <w:sz w:val="16"/>
          <w:szCs w:val="16"/>
          <w14:ligatures w14:val="none"/>
        </w:rPr>
        <w:tab/>
      </w:r>
    </w:p>
    <w:p w14:paraId="10F541D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30113108 Analista de Señal de Transmisión, Federico Alonso Buchanan Smith, Nivel 08</w:t>
      </w:r>
      <w:r w:rsidRPr="008109B7">
        <w:rPr>
          <w:rFonts w:ascii="Arial" w:eastAsia="Calibri" w:hAnsi="Arial" w:cs="Arial"/>
          <w:sz w:val="16"/>
          <w:szCs w:val="16"/>
          <w14:ligatures w14:val="none"/>
        </w:rPr>
        <w:tab/>
      </w:r>
    </w:p>
    <w:p w14:paraId="2BEA76D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30067951 Operador Analista Web, Claudia Guerrero Urquieta, Nivel 07</w:t>
      </w:r>
      <w:r w:rsidRPr="008109B7">
        <w:rPr>
          <w:rFonts w:ascii="Arial" w:eastAsia="Calibri" w:hAnsi="Arial" w:cs="Arial"/>
          <w:sz w:val="16"/>
          <w:szCs w:val="16"/>
          <w14:ligatures w14:val="none"/>
        </w:rPr>
        <w:tab/>
      </w:r>
    </w:p>
    <w:p w14:paraId="5CDD964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30094573 Jefe de Sistemas e Informática, Carlos Torres Servín, Nivel 07</w:t>
      </w:r>
      <w:r w:rsidRPr="008109B7">
        <w:rPr>
          <w:rFonts w:ascii="Arial" w:eastAsia="Calibri" w:hAnsi="Arial" w:cs="Arial"/>
          <w:sz w:val="16"/>
          <w:szCs w:val="16"/>
          <w14:ligatures w14:val="none"/>
        </w:rPr>
        <w:tab/>
      </w:r>
    </w:p>
    <w:p w14:paraId="3BDB935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30094575 Encargado de Mantenimiento de la Red Satelital, Alfonso Estrada Arredondo, Nivel 06</w:t>
      </w:r>
      <w:r w:rsidRPr="008109B7">
        <w:rPr>
          <w:rFonts w:ascii="Arial" w:eastAsia="Calibri" w:hAnsi="Arial" w:cs="Arial"/>
          <w:sz w:val="16"/>
          <w:szCs w:val="16"/>
          <w14:ligatures w14:val="none"/>
        </w:rPr>
        <w:tab/>
      </w:r>
    </w:p>
    <w:p w14:paraId="71AFB1A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30067978 Técnico en Mantenimiento, Daniel Castro Ávila, Nivel 05</w:t>
      </w:r>
      <w:r w:rsidRPr="008109B7">
        <w:rPr>
          <w:rFonts w:ascii="Arial" w:eastAsia="Calibri" w:hAnsi="Arial" w:cs="Arial"/>
          <w:sz w:val="16"/>
          <w:szCs w:val="16"/>
          <w14:ligatures w14:val="none"/>
        </w:rPr>
        <w:tab/>
      </w:r>
    </w:p>
    <w:p w14:paraId="7C3FB0C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30070828 Operador de Transmisor, Jorge León Salinas, Nivel 04</w:t>
      </w:r>
      <w:r w:rsidRPr="008109B7">
        <w:rPr>
          <w:rFonts w:ascii="Arial" w:eastAsia="Calibri" w:hAnsi="Arial" w:cs="Arial"/>
          <w:sz w:val="16"/>
          <w:szCs w:val="16"/>
          <w14:ligatures w14:val="none"/>
        </w:rPr>
        <w:tab/>
      </w:r>
    </w:p>
    <w:p w14:paraId="326DC36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30070830 Operador de Transmisor, José Refugio Morales Estrada, Nivel 04</w:t>
      </w:r>
      <w:r w:rsidRPr="008109B7">
        <w:rPr>
          <w:rFonts w:ascii="Arial" w:eastAsia="Calibri" w:hAnsi="Arial" w:cs="Arial"/>
          <w:sz w:val="16"/>
          <w:szCs w:val="16"/>
          <w14:ligatures w14:val="none"/>
        </w:rPr>
        <w:tab/>
      </w:r>
    </w:p>
    <w:p w14:paraId="37EDD255"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30094675 Técnica de la Red Satelital, Josefina del Rosario Carvente Arredondo, Nivel 04</w:t>
      </w:r>
      <w:r w:rsidRPr="008109B7">
        <w:rPr>
          <w:rFonts w:ascii="Arial" w:eastAsia="Calibri" w:hAnsi="Arial" w:cs="Arial"/>
          <w:sz w:val="16"/>
          <w:szCs w:val="16"/>
          <w14:ligatures w14:val="none"/>
        </w:rPr>
        <w:tab/>
      </w:r>
    </w:p>
    <w:p w14:paraId="39AADC2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10004807 Coordinación Tecnológica</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ACC6C6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30067946 Coordinador Tecnológico, Rodolfo Murillo González, Nivel 11</w:t>
      </w:r>
      <w:r w:rsidRPr="008109B7">
        <w:rPr>
          <w:rFonts w:ascii="Arial" w:eastAsia="Calibri" w:hAnsi="Arial" w:cs="Arial"/>
          <w:sz w:val="16"/>
          <w:szCs w:val="16"/>
          <w14:ligatures w14:val="none"/>
        </w:rPr>
        <w:tab/>
      </w:r>
    </w:p>
    <w:p w14:paraId="3F679A0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30094574 Jefe de Medios Digitales, Vacante, Nivel 07</w:t>
      </w:r>
      <w:r w:rsidRPr="008109B7">
        <w:rPr>
          <w:rFonts w:ascii="Arial" w:eastAsia="Calibri" w:hAnsi="Arial" w:cs="Arial"/>
          <w:sz w:val="16"/>
          <w:szCs w:val="16"/>
          <w14:ligatures w14:val="none"/>
        </w:rPr>
        <w:tab/>
      </w:r>
    </w:p>
    <w:p w14:paraId="048C42D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30094748 Analista Programadora Web, Raquel Elizabeth Méndez López, Nivel 04</w:t>
      </w:r>
      <w:r w:rsidRPr="008109B7">
        <w:rPr>
          <w:rFonts w:ascii="Arial" w:eastAsia="Calibri" w:hAnsi="Arial" w:cs="Arial"/>
          <w:sz w:val="16"/>
          <w:szCs w:val="16"/>
          <w14:ligatures w14:val="none"/>
        </w:rPr>
        <w:tab/>
      </w:r>
    </w:p>
    <w:p w14:paraId="13EC7B6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30094676 Asistente de la Coordinación Tecnológica, Christian Rodriguez Alvarado, Nivel 03</w:t>
      </w:r>
      <w:r w:rsidRPr="008109B7">
        <w:rPr>
          <w:rFonts w:ascii="Arial" w:eastAsia="Calibri" w:hAnsi="Arial" w:cs="Arial"/>
          <w:sz w:val="16"/>
          <w:szCs w:val="16"/>
          <w14:ligatures w14:val="none"/>
        </w:rPr>
        <w:tab/>
      </w:r>
    </w:p>
    <w:p w14:paraId="72472E0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30094677 Asistente Web, Hector Jonas Arenas Velazquez, Nivel 03</w:t>
      </w:r>
      <w:r w:rsidRPr="008109B7">
        <w:rPr>
          <w:rFonts w:ascii="Arial" w:eastAsia="Calibri" w:hAnsi="Arial" w:cs="Arial"/>
          <w:sz w:val="16"/>
          <w:szCs w:val="16"/>
          <w14:ligatures w14:val="none"/>
        </w:rPr>
        <w:tab/>
      </w:r>
    </w:p>
    <w:p w14:paraId="2FBEB0C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30094678 Asistente Web, Gerardo Pérez Rodriguez, Nivel 02</w:t>
      </w:r>
      <w:r w:rsidRPr="008109B7">
        <w:rPr>
          <w:rFonts w:ascii="Arial" w:eastAsia="Calibri" w:hAnsi="Arial" w:cs="Arial"/>
          <w:sz w:val="16"/>
          <w:szCs w:val="16"/>
          <w14:ligatures w14:val="none"/>
        </w:rPr>
        <w:tab/>
      </w:r>
    </w:p>
    <w:p w14:paraId="4191303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30132690 Asistente Web, Diana Guadalupe Rosales Perez, Nivel 02</w:t>
      </w:r>
      <w:r w:rsidRPr="008109B7">
        <w:rPr>
          <w:rFonts w:ascii="Arial" w:eastAsia="Calibri" w:hAnsi="Arial" w:cs="Arial"/>
          <w:sz w:val="16"/>
          <w:szCs w:val="16"/>
          <w14:ligatures w14:val="none"/>
        </w:rPr>
        <w:tab/>
      </w:r>
    </w:p>
    <w:p w14:paraId="79F2967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10002390 Jefatura de Videoteca y Continuidad</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A83958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30067948 Jefe de Videoteca y Continuidad, José Arturo Mojica Bueno, Nivel 07</w:t>
      </w:r>
      <w:r w:rsidRPr="008109B7">
        <w:rPr>
          <w:rFonts w:ascii="Arial" w:eastAsia="Calibri" w:hAnsi="Arial" w:cs="Arial"/>
          <w:sz w:val="16"/>
          <w:szCs w:val="16"/>
          <w14:ligatures w14:val="none"/>
        </w:rPr>
        <w:tab/>
      </w:r>
    </w:p>
    <w:p w14:paraId="550BE90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b/>
      </w:r>
      <w:r w:rsidRPr="008109B7">
        <w:rPr>
          <w:rFonts w:ascii="Arial" w:eastAsia="Calibri" w:hAnsi="Arial" w:cs="Arial"/>
          <w:sz w:val="16"/>
          <w:szCs w:val="16"/>
          <w14:ligatures w14:val="none"/>
        </w:rPr>
        <w:tab/>
        <w:t>30070821 Jefe de Continuidad, Israel Isaías Quintero López, Nivel 06</w:t>
      </w:r>
      <w:r w:rsidRPr="008109B7">
        <w:rPr>
          <w:rFonts w:ascii="Arial" w:eastAsia="Calibri" w:hAnsi="Arial" w:cs="Arial"/>
          <w:sz w:val="16"/>
          <w:szCs w:val="16"/>
          <w14:ligatures w14:val="none"/>
        </w:rPr>
        <w:tab/>
      </w:r>
    </w:p>
    <w:p w14:paraId="44F6B576"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30094657 Digitalizador, José Antonio Muñoz Martínez, Nivel 04</w:t>
      </w:r>
      <w:r w:rsidRPr="008109B7">
        <w:rPr>
          <w:rFonts w:ascii="Arial" w:eastAsia="Calibri" w:hAnsi="Arial" w:cs="Arial"/>
          <w:sz w:val="16"/>
          <w:szCs w:val="16"/>
          <w14:ligatures w14:val="none"/>
        </w:rPr>
        <w:tab/>
      </w:r>
    </w:p>
    <w:p w14:paraId="479C518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30094674 Asistente de Programación, Alan Josué Vázquez Tavares, Nivel 04</w:t>
      </w:r>
      <w:r w:rsidRPr="008109B7">
        <w:rPr>
          <w:rFonts w:ascii="Arial" w:eastAsia="Calibri" w:hAnsi="Arial" w:cs="Arial"/>
          <w:sz w:val="16"/>
          <w:szCs w:val="16"/>
          <w14:ligatures w14:val="none"/>
        </w:rPr>
        <w:tab/>
      </w:r>
    </w:p>
    <w:p w14:paraId="52EF68FA"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30067990 Videotecario, Luis Enrique Torres Palafox, Nivel 03</w:t>
      </w:r>
      <w:r w:rsidRPr="008109B7">
        <w:rPr>
          <w:rFonts w:ascii="Arial" w:eastAsia="Calibri" w:hAnsi="Arial" w:cs="Arial"/>
          <w:sz w:val="16"/>
          <w:szCs w:val="16"/>
          <w14:ligatures w14:val="none"/>
        </w:rPr>
        <w:tab/>
      </w:r>
    </w:p>
    <w:p w14:paraId="459B119E"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8FFA93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30118368 Conductor, Edgar Miguel Estrada Rivas, Honorario Asimialdo, Nivel 03</w:t>
      </w:r>
      <w:r w:rsidRPr="008109B7">
        <w:rPr>
          <w:rFonts w:ascii="Arial" w:eastAsia="Calibri" w:hAnsi="Arial" w:cs="Arial"/>
          <w:sz w:val="16"/>
          <w:szCs w:val="16"/>
          <w14:ligatures w14:val="none"/>
        </w:rPr>
        <w:tab/>
      </w:r>
    </w:p>
    <w:p w14:paraId="330BCCD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30120503 Operadora de Master, Maria Fe Fernandez Cabrera, Honorario Asimilado, Nivel 03</w:t>
      </w:r>
      <w:r w:rsidRPr="008109B7">
        <w:rPr>
          <w:rFonts w:ascii="Arial" w:eastAsia="Calibri" w:hAnsi="Arial" w:cs="Arial"/>
          <w:sz w:val="16"/>
          <w:szCs w:val="16"/>
          <w14:ligatures w14:val="none"/>
        </w:rPr>
        <w:tab/>
      </w:r>
    </w:p>
    <w:p w14:paraId="66BE4BD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30122054 Pianista Conductor, Eduardo Muñoz Esquivel, Honorario Asimialdo, Nivel 04</w:t>
      </w:r>
      <w:r w:rsidRPr="008109B7">
        <w:rPr>
          <w:rFonts w:ascii="Arial" w:eastAsia="Calibri" w:hAnsi="Arial" w:cs="Arial"/>
          <w:sz w:val="16"/>
          <w:szCs w:val="16"/>
          <w14:ligatures w14:val="none"/>
        </w:rPr>
        <w:tab/>
      </w:r>
    </w:p>
    <w:p w14:paraId="2D705AFD"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30131387 Administradora de Redes Sociales, Luz Valeria Fuentes Avila, Honorario Asimilado, Nivel 05</w:t>
      </w:r>
      <w:r w:rsidRPr="008109B7">
        <w:rPr>
          <w:rFonts w:ascii="Arial" w:eastAsia="Calibri" w:hAnsi="Arial" w:cs="Arial"/>
          <w:sz w:val="16"/>
          <w:szCs w:val="16"/>
          <w14:ligatures w14:val="none"/>
        </w:rPr>
        <w:tab/>
      </w:r>
    </w:p>
    <w:p w14:paraId="4A5F544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630323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10002401 Coordinación de Relaciones Institucionales y Mercadotecnia</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4203DB7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30070820 Coordinadora de Relaciones Institucionales y Mercadotecnia, Lilian Granados Philipp, Nivel 11</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29087DB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30094611 Gestora de Promoción, Saraí Jasmín Emilio Bardomiano, Nivel 05</w:t>
      </w:r>
      <w:r w:rsidRPr="008109B7">
        <w:rPr>
          <w:rFonts w:ascii="Arial" w:eastAsia="Calibri" w:hAnsi="Arial" w:cs="Arial"/>
          <w:sz w:val="16"/>
          <w:szCs w:val="16"/>
          <w14:ligatures w14:val="none"/>
        </w:rPr>
        <w:tab/>
      </w:r>
    </w:p>
    <w:p w14:paraId="45CBA282"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30094612 Gestora de Promoción, Leticia Berenice López Molina, Nivel 05</w:t>
      </w:r>
      <w:r w:rsidRPr="008109B7">
        <w:rPr>
          <w:rFonts w:ascii="Arial" w:eastAsia="Calibri" w:hAnsi="Arial" w:cs="Arial"/>
          <w:sz w:val="16"/>
          <w:szCs w:val="16"/>
          <w14:ligatures w14:val="none"/>
        </w:rPr>
        <w:tab/>
      </w:r>
    </w:p>
    <w:p w14:paraId="3026249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30094615 Gestora de Promoción, Laura Ivon Gutiérrez Rodriguez, Nivel 04</w:t>
      </w:r>
      <w:r w:rsidRPr="008109B7">
        <w:rPr>
          <w:rFonts w:ascii="Arial" w:eastAsia="Calibri" w:hAnsi="Arial" w:cs="Arial"/>
          <w:sz w:val="16"/>
          <w:szCs w:val="16"/>
          <w14:ligatures w14:val="none"/>
        </w:rPr>
        <w:tab/>
      </w:r>
    </w:p>
    <w:p w14:paraId="425602F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30094725 Gestora de Promoción B, Eva Yselle López Sánchez, Nivel 04</w:t>
      </w:r>
      <w:r w:rsidRPr="008109B7">
        <w:rPr>
          <w:rFonts w:ascii="Arial" w:eastAsia="Calibri" w:hAnsi="Arial" w:cs="Arial"/>
          <w:sz w:val="16"/>
          <w:szCs w:val="16"/>
          <w14:ligatures w14:val="none"/>
        </w:rPr>
        <w:tab/>
      </w:r>
    </w:p>
    <w:p w14:paraId="78BC2587"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Honorarios</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64F8928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30115224 Gestora Instituciona, Erndira Lucero Ibarra Rangel, Honorario Asimilado, Nivel 05</w:t>
      </w:r>
      <w:r w:rsidRPr="008109B7">
        <w:rPr>
          <w:rFonts w:ascii="Arial" w:eastAsia="Calibri" w:hAnsi="Arial" w:cs="Arial"/>
          <w:sz w:val="16"/>
          <w:szCs w:val="16"/>
          <w14:ligatures w14:val="none"/>
        </w:rPr>
        <w:tab/>
      </w:r>
    </w:p>
    <w:p w14:paraId="2F1ACAE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30130466 Asistente der Relaciones Institucionales, Yuritzia Viridiana Carrera Campos, Honorario Asimilado, Nivel 04</w:t>
      </w:r>
      <w:r w:rsidRPr="008109B7">
        <w:rPr>
          <w:rFonts w:ascii="Arial" w:eastAsia="Calibri" w:hAnsi="Arial" w:cs="Arial"/>
          <w:sz w:val="16"/>
          <w:szCs w:val="16"/>
          <w14:ligatures w14:val="none"/>
        </w:rPr>
        <w:tab/>
      </w:r>
    </w:p>
    <w:p w14:paraId="31E76CD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30133064 Supervisor de Distribución, Jesus Omar Marquez Becerra, Honorario Asimilado, Nivel 10</w:t>
      </w:r>
      <w:r w:rsidRPr="008109B7">
        <w:rPr>
          <w:rFonts w:ascii="Arial" w:eastAsia="Calibri" w:hAnsi="Arial" w:cs="Arial"/>
          <w:sz w:val="16"/>
          <w:szCs w:val="16"/>
          <w14:ligatures w14:val="none"/>
        </w:rPr>
        <w:tab/>
      </w:r>
    </w:p>
    <w:p w14:paraId="16475B49"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30133237 Gestor/a de Relaciones Institucionales, Vacante, Honorario Asimilado, Nivel 05</w:t>
      </w:r>
      <w:r w:rsidRPr="008109B7">
        <w:rPr>
          <w:rFonts w:ascii="Arial" w:eastAsia="Calibri" w:hAnsi="Arial" w:cs="Arial"/>
          <w:sz w:val="16"/>
          <w:szCs w:val="16"/>
          <w14:ligatures w14:val="none"/>
        </w:rPr>
        <w:tab/>
      </w:r>
    </w:p>
    <w:p w14:paraId="4A85B79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30133238Gestor/a de Relaciones Institucionales, Janett del Carmen Rodriguez Vazquez, Honorario Asimilado, Nivel 05</w:t>
      </w:r>
      <w:r w:rsidRPr="008109B7">
        <w:rPr>
          <w:rFonts w:ascii="Arial" w:eastAsia="Calibri" w:hAnsi="Arial" w:cs="Arial"/>
          <w:sz w:val="16"/>
          <w:szCs w:val="16"/>
          <w14:ligatures w14:val="none"/>
        </w:rPr>
        <w:tab/>
      </w:r>
    </w:p>
    <w:p w14:paraId="06E00A6C"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30133239 Gestor/a de Relaciones Institucionales, Vacante, Honorario Asimilado, Nivel 05</w:t>
      </w:r>
      <w:r w:rsidRPr="008109B7">
        <w:rPr>
          <w:rFonts w:ascii="Arial" w:eastAsia="Calibri" w:hAnsi="Arial" w:cs="Arial"/>
          <w:sz w:val="16"/>
          <w:szCs w:val="16"/>
          <w14:ligatures w14:val="none"/>
        </w:rPr>
        <w:tab/>
      </w:r>
    </w:p>
    <w:p w14:paraId="5BFC956B"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30133240 Gestor/a de Relaciones Institucionales, Karla Berenice Oliva Herrera, Honorario Asimilado, Nivel 05</w:t>
      </w:r>
      <w:r w:rsidRPr="008109B7">
        <w:rPr>
          <w:rFonts w:ascii="Arial" w:eastAsia="Calibri" w:hAnsi="Arial" w:cs="Arial"/>
          <w:sz w:val="16"/>
          <w:szCs w:val="16"/>
          <w14:ligatures w14:val="none"/>
        </w:rPr>
        <w:tab/>
      </w:r>
    </w:p>
    <w:p w14:paraId="03FD0EF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30133241 Gestor/a de Relaciones Institucionales, Luz Adriana Medina Guerrero, Honorario Asimilado, Nivel 05</w:t>
      </w:r>
      <w:r w:rsidRPr="008109B7">
        <w:rPr>
          <w:rFonts w:ascii="Arial" w:eastAsia="Calibri" w:hAnsi="Arial" w:cs="Arial"/>
          <w:sz w:val="16"/>
          <w:szCs w:val="16"/>
          <w14:ligatures w14:val="none"/>
        </w:rPr>
        <w:tab/>
      </w:r>
    </w:p>
    <w:p w14:paraId="1E335B64"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30133593 Gestor Sectorial Institucional, José de Jesus Duran Ramirez, Honorario Asimilado, Nivel 02</w:t>
      </w:r>
      <w:r w:rsidRPr="008109B7">
        <w:rPr>
          <w:rFonts w:ascii="Arial" w:eastAsia="Calibri" w:hAnsi="Arial" w:cs="Arial"/>
          <w:sz w:val="16"/>
          <w:szCs w:val="16"/>
          <w14:ligatures w14:val="none"/>
        </w:rPr>
        <w:tab/>
      </w:r>
    </w:p>
    <w:p w14:paraId="3345E05F"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30133594 Gestor Sectorial Institucional, Juan Carlos Reynoso Velazquez, Honorario Asimilado, Nivel 02</w:t>
      </w:r>
      <w:r w:rsidRPr="008109B7">
        <w:rPr>
          <w:rFonts w:ascii="Arial" w:eastAsia="Calibri" w:hAnsi="Arial" w:cs="Arial"/>
          <w:sz w:val="16"/>
          <w:szCs w:val="16"/>
          <w14:ligatures w14:val="none"/>
        </w:rPr>
        <w:tab/>
      </w:r>
    </w:p>
    <w:p w14:paraId="1ABD7C93"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30135588 Conductor, Octavio Barragan Vega, Honorario Asimilado, Nivel 03</w:t>
      </w:r>
      <w:r w:rsidRPr="008109B7">
        <w:rPr>
          <w:rFonts w:ascii="Arial" w:eastAsia="Calibri" w:hAnsi="Arial" w:cs="Arial"/>
          <w:sz w:val="16"/>
          <w:szCs w:val="16"/>
          <w14:ligatures w14:val="none"/>
        </w:rPr>
        <w:tab/>
      </w:r>
    </w:p>
    <w:p w14:paraId="7260C1A1"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t>30136816 Coordinador Editorial, Efren Garcia Garcia, Honorario Asimilado, Nivel 10</w:t>
      </w:r>
      <w:r w:rsidRPr="008109B7">
        <w:rPr>
          <w:rFonts w:ascii="Arial" w:eastAsia="Calibri" w:hAnsi="Arial" w:cs="Arial"/>
          <w:sz w:val="16"/>
          <w:szCs w:val="16"/>
          <w14:ligatures w14:val="none"/>
        </w:rPr>
        <w:tab/>
      </w:r>
    </w:p>
    <w:p w14:paraId="04F14078"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10011929 Órgano Interno de Control</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642DC30" w14:textId="77777777" w:rsidR="008109B7" w:rsidRPr="008109B7" w:rsidRDefault="008109B7" w:rsidP="008109B7">
      <w:pPr>
        <w:spacing w:after="80"/>
        <w:jc w:val="both"/>
        <w:rPr>
          <w:rFonts w:ascii="Arial" w:eastAsia="Calibri" w:hAnsi="Arial" w:cs="Arial"/>
          <w:sz w:val="16"/>
          <w:szCs w:val="16"/>
          <w14:ligatures w14:val="none"/>
        </w:rPr>
      </w:pPr>
      <w:r w:rsidRPr="008109B7">
        <w:rPr>
          <w:rFonts w:ascii="Arial" w:eastAsia="Calibri" w:hAnsi="Arial" w:cs="Arial"/>
          <w:sz w:val="16"/>
          <w:szCs w:val="16"/>
          <w14:ligatures w14:val="none"/>
        </w:rPr>
        <w:tab/>
        <w:t>30067936 Titular del Órgano Interno de Control, Veronica Garcia Gonzalez, Nivel 09</w:t>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r w:rsidRPr="008109B7">
        <w:rPr>
          <w:rFonts w:ascii="Arial" w:eastAsia="Calibri" w:hAnsi="Arial" w:cs="Arial"/>
          <w:sz w:val="16"/>
          <w:szCs w:val="16"/>
          <w14:ligatures w14:val="none"/>
        </w:rPr>
        <w:tab/>
      </w:r>
    </w:p>
    <w:p w14:paraId="3E05F7CD" w14:textId="77777777" w:rsidR="008109B7" w:rsidRPr="008109B7" w:rsidRDefault="008109B7" w:rsidP="008109B7">
      <w:pPr>
        <w:spacing w:after="80"/>
        <w:jc w:val="both"/>
        <w:rPr>
          <w:rFonts w:ascii="Arial" w:eastAsia="Calibri" w:hAnsi="Arial" w:cs="Arial"/>
          <w:sz w:val="16"/>
          <w:szCs w:val="16"/>
          <w14:ligatures w14:val="none"/>
        </w:rPr>
      </w:pPr>
    </w:p>
    <w:p w14:paraId="06004F9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g) Fideicomisos, mandatos y análogos de los cuales es fideicomitente o fiduciario.</w:t>
      </w:r>
    </w:p>
    <w:p w14:paraId="54F903D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7015B967" w14:textId="77777777" w:rsidR="008109B7" w:rsidRPr="008109B7" w:rsidRDefault="008109B7" w:rsidP="008109B7">
      <w:pPr>
        <w:tabs>
          <w:tab w:val="left" w:pos="4045"/>
        </w:tabs>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b/>
      </w:r>
    </w:p>
    <w:p w14:paraId="0C76A440"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4. Bases de Preparación de los Estados Financieros:</w:t>
      </w:r>
    </w:p>
    <w:p w14:paraId="3E87DA3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a) Si se ha observado la normatividad emitida por el CONAC y las disposiciones legales aplicables.</w:t>
      </w:r>
    </w:p>
    <w:p w14:paraId="7CCBDF0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Las Bases de Preparación de los Estados Financieros observan en cierta medida la normatividad emitida por el CONAC y las disposiciones legales aplicables.</w:t>
      </w:r>
    </w:p>
    <w:p w14:paraId="3436ED79"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A41192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Las Bases de Preparación de los Estados Financieros observan en cierta medida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E6E604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Postulados básicos.</w:t>
      </w:r>
    </w:p>
    <w:p w14:paraId="1B707AB5" w14:textId="77777777" w:rsidR="008109B7" w:rsidRPr="008109B7" w:rsidRDefault="008109B7" w:rsidP="008109B7">
      <w:pPr>
        <w:spacing w:after="200" w:line="276" w:lineRule="auto"/>
        <w:jc w:val="both"/>
        <w:rPr>
          <w:rFonts w:ascii="Arial" w:eastAsia="Calibri" w:hAnsi="Arial" w:cs="Arial"/>
          <w:sz w:val="16"/>
          <w:szCs w:val="16"/>
          <w14:ligatures w14:val="none"/>
        </w:rPr>
      </w:pPr>
      <w:r w:rsidRPr="008109B7">
        <w:rPr>
          <w:rFonts w:ascii="Arial" w:eastAsia="Calibri" w:hAnsi="Arial" w:cs="Arial"/>
          <w:sz w:val="16"/>
          <w:szCs w:val="16"/>
          <w14:ligatures w14:val="none"/>
        </w:rPr>
        <w:t>Las Bases de Preparación de los Estados Financieros aplican los Postulados Básicos de Registro Contable, el devengo del ingreso, entre otros, aún se encuentra en fase de desarrollo de los diferentes rubros de la información financiera.</w:t>
      </w:r>
    </w:p>
    <w:p w14:paraId="45202F6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Normatividad supletoria.</w:t>
      </w:r>
    </w:p>
    <w:p w14:paraId="7EC8088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5AFB985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Para las entidades que por primera vez estén implementando la base devengado de acuerdo a la Ley de Contabilidad, deberán:</w:t>
      </w:r>
    </w:p>
    <w:p w14:paraId="010FA96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Revelar las nuevas políticas de reconocimiento:</w:t>
      </w:r>
    </w:p>
    <w:p w14:paraId="50E2BAE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2529B5CC"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Plan de implementación:</w:t>
      </w:r>
    </w:p>
    <w:p w14:paraId="4C300BA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6A3CF15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Revelar los cambios en las políticas, la clasificación y medición de las mismas, así como su impacto en la información financiera:</w:t>
      </w:r>
    </w:p>
    <w:p w14:paraId="3F04973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Firmar los  EEFF de los ODEs solicitados por el CONAC publicados en el DOF y PO.</w:t>
      </w:r>
      <w:r w:rsidRPr="008109B7">
        <w:rPr>
          <w:rFonts w:ascii="Arial" w:eastAsia="Calibri" w:hAnsi="Arial" w:cs="Arial"/>
          <w:sz w:val="16"/>
          <w:szCs w:val="16"/>
          <w14:ligatures w14:val="none"/>
        </w:rPr>
        <w:tab/>
      </w:r>
    </w:p>
    <w:p w14:paraId="2E29DA5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Cambria Math" w:eastAsia="Calibri" w:hAnsi="Cambria Math" w:cs="Cambria Math"/>
          <w:sz w:val="16"/>
          <w:szCs w:val="16"/>
          <w14:ligatures w14:val="none"/>
        </w:rPr>
        <w:t>‐</w:t>
      </w:r>
      <w:r w:rsidRPr="008109B7">
        <w:rPr>
          <w:rFonts w:ascii="Arial" w:eastAsia="Calibri" w:hAnsi="Arial" w:cs="Arial"/>
          <w:sz w:val="16"/>
          <w:szCs w:val="16"/>
          <w14:ligatures w14:val="none"/>
        </w:rPr>
        <w:t>Presentar los últimos estados financieros con la normatividad anteriormente utilizada con las nuevas políticas para fines de comparación en la transición a la base devengado.</w:t>
      </w:r>
    </w:p>
    <w:p w14:paraId="16A93E41"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5. Políticas de Contabilidad Significativas:</w:t>
      </w:r>
    </w:p>
    <w:p w14:paraId="75C5FB8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Actualización:</w:t>
      </w:r>
    </w:p>
    <w:p w14:paraId="474E976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D12F08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Informar sobre la realización de operaciones en el extranjero y de sus efectos en la información financiera gubernamental:</w:t>
      </w:r>
    </w:p>
    <w:p w14:paraId="4AA362E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915562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Método de valuación de la inversión en acciones de Compañías subsidiarias no consolidadas y asociadas:</w:t>
      </w:r>
    </w:p>
    <w:p w14:paraId="429654F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1C46FA2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Sistema y método de valuación de inventarios y costo de lo vendido:</w:t>
      </w:r>
    </w:p>
    <w:p w14:paraId="69F6686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D101BE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Beneficios a empleados:</w:t>
      </w:r>
    </w:p>
    <w:p w14:paraId="5E0B104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697C902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 Provisiones:</w:t>
      </w:r>
    </w:p>
    <w:p w14:paraId="6AB39EA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7DB69F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g) Reservas:</w:t>
      </w:r>
    </w:p>
    <w:p w14:paraId="077D83D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536ED9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h) Cambios en políticas contables y corrección de errores junto con la revelación de los efectos que se tendrá en la información financiera del ente público, ya sea retrospectivos o prospectivos:</w:t>
      </w:r>
    </w:p>
    <w:p w14:paraId="5746E0E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Los Organismos Descentralizados, a partir del ejercicio fiscal 2011 han venido presentando la nueva estructura de registro contable y presupuestal normada por el CONAC. Asimismo, las guías contabilizadoras, la matriz de conversión y los nuevos procesos de Registro que de ellas emanan han sido aplicadas en el SIHP.</w:t>
      </w:r>
    </w:p>
    <w:p w14:paraId="552EC65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i) Reclasificaciones:</w:t>
      </w:r>
    </w:p>
    <w:p w14:paraId="7E7D1D26"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0D4379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j) Depuración y cancelación de saldos:</w:t>
      </w:r>
    </w:p>
    <w:p w14:paraId="0864536D"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BE13459"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6. Posición en Moneda Extranjera y Protección por Riesgo Cambiario:</w:t>
      </w:r>
    </w:p>
    <w:p w14:paraId="59A1F33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Activos en moneda extranjera:</w:t>
      </w:r>
    </w:p>
    <w:p w14:paraId="34FBE69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3EC8DF8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Pasivos en moneda extranjera:</w:t>
      </w:r>
    </w:p>
    <w:p w14:paraId="3B34273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5AD2504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Posición en moneda extranjera:</w:t>
      </w:r>
    </w:p>
    <w:p w14:paraId="515DF2E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1C3C7C9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Tipo de cambio:</w:t>
      </w:r>
    </w:p>
    <w:p w14:paraId="578432D9"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59F9D0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Equivalente en moneda nacional:</w:t>
      </w:r>
    </w:p>
    <w:p w14:paraId="5758DCF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7225A2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Lo anterior por cada tipo de moneda extranjera que se encuentre en los rubros de activo y pasivo.</w:t>
      </w:r>
    </w:p>
    <w:p w14:paraId="4BEA7E1D"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Adicionalmente se informará sobre los métodos de protección de riesgo por variaciones en el tipo de cambio.</w:t>
      </w:r>
    </w:p>
    <w:p w14:paraId="7DF4EB7C"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7. Reporte Analítico del Activo:</w:t>
      </w:r>
    </w:p>
    <w:p w14:paraId="37FAE2C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Vida útil o porcentajes de depreciación, deterioro o amortización utilizados en los diferentes tipos de activos:</w:t>
      </w:r>
    </w:p>
    <w:p w14:paraId="2EDB4B3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DE0F25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Cambios en el porcentaje de depreciación o valor residual de los activos:</w:t>
      </w:r>
    </w:p>
    <w:p w14:paraId="29BDD56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De conformidad con la norma de CONAC y los alcances del SIHP, actualmente sólo pueden considerarse las 40 clases de activos vigentes. </w:t>
      </w:r>
    </w:p>
    <w:p w14:paraId="72B0126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Importe de los gastos capitalizados en el ejercicio, tanto financieros como de investigación y desarrollo:</w:t>
      </w:r>
    </w:p>
    <w:p w14:paraId="67BDDDC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9F2846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Riegos por tipo de cambio o tipo de interés de las inversiones financieras:</w:t>
      </w:r>
    </w:p>
    <w:p w14:paraId="67CDF3C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630CFDA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Valor activado en el ejercicio de los bienes construidos por la entidad:</w:t>
      </w:r>
    </w:p>
    <w:p w14:paraId="046C58B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lastRenderedPageBreak/>
        <w:t>N/A_____________________________________________________________________________________________________________________________________</w:t>
      </w:r>
    </w:p>
    <w:p w14:paraId="4B937AC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f) Otras circunstancias de carácter significativo que afecten el activo, tales como bienes en garantía, señalados en embargos, litigios, títulos de inversiones entregados en garantías, baja significativa del valor de inversiones financieras, etc.:</w:t>
      </w:r>
    </w:p>
    <w:p w14:paraId="73D9330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6E866EA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g) Desmantelamiento de Activos, procedimientos, implicaciones, efectos contables:</w:t>
      </w:r>
    </w:p>
    <w:p w14:paraId="364ED20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8DD4C8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h) Administración de activos; planeación con el objetivo de que el ente los utilice de manera más efectiva:                                                                                 </w:t>
      </w:r>
    </w:p>
    <w:p w14:paraId="2CCD06D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508D653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Adicionalmente, se deben incluir las explicaciones de las principales variaciones en el activo, en cuadros comparativos como sigue:</w:t>
      </w:r>
    </w:p>
    <w:p w14:paraId="5B70BE6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Inversiones en valores:</w:t>
      </w:r>
    </w:p>
    <w:p w14:paraId="0F4563F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Inversión diaria en papel gubernamental Banorte y certificados STERGOB en Santander. </w:t>
      </w:r>
    </w:p>
    <w:p w14:paraId="7417C4F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Patrimonio de Organismos descentralizados de Control Presupuestario Indirecto:</w:t>
      </w:r>
    </w:p>
    <w:p w14:paraId="4EEBAB8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421FCFE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 Inversiones en empresas de participación mayoritaria:</w:t>
      </w:r>
    </w:p>
    <w:p w14:paraId="5978A34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041D592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d) Inversiones en empresas de participación minoritaria:</w:t>
      </w:r>
    </w:p>
    <w:p w14:paraId="74F2E08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49C51F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 Patrimonio de organismos descentralizados de control presupuestario directo, según corresponda:</w:t>
      </w:r>
    </w:p>
    <w:p w14:paraId="1C01501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796B4B23"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8. Fideicomisos, Mandatos y Análogos:</w:t>
      </w:r>
    </w:p>
    <w:p w14:paraId="242E7F6B"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Por ramo administrativo que los reporta:</w:t>
      </w:r>
    </w:p>
    <w:p w14:paraId="26DAEF89"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38240F1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Enlistar los de mayor monto de disponibilidad, relacionando aquéllos que conforman el 80% de las disponibilidades:</w:t>
      </w:r>
    </w:p>
    <w:p w14:paraId="5A62F72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21AFCC23" w14:textId="77777777" w:rsidR="008109B7" w:rsidRPr="008109B7" w:rsidRDefault="008109B7" w:rsidP="008109B7">
      <w:pPr>
        <w:spacing w:after="120"/>
        <w:jc w:val="both"/>
        <w:rPr>
          <w:rFonts w:ascii="Arial" w:eastAsia="Calibri" w:hAnsi="Arial" w:cs="Arial"/>
          <w:sz w:val="16"/>
          <w:szCs w:val="16"/>
          <w14:ligatures w14:val="none"/>
        </w:rPr>
      </w:pPr>
    </w:p>
    <w:p w14:paraId="70372D0F"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9. Reporte de la Recaudación:</w:t>
      </w:r>
    </w:p>
    <w:p w14:paraId="0FC88A3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Análisis del comportamiento de la recaudación correspondiente al ente público o cualquier tipo de ingreso, de forma separada los ingresos locales de los federales:</w:t>
      </w:r>
    </w:p>
    <w:p w14:paraId="1B6A4974" w14:textId="45BCEAD8" w:rsidR="008109B7" w:rsidRPr="008109B7" w:rsidRDefault="008109B7" w:rsidP="008109B7">
      <w:pPr>
        <w:spacing w:after="120"/>
        <w:jc w:val="both"/>
        <w:rPr>
          <w:rFonts w:ascii="Arial" w:eastAsia="Calibri" w:hAnsi="Arial" w:cs="Arial"/>
          <w:color w:val="3333FF"/>
          <w:sz w:val="16"/>
          <w:szCs w:val="16"/>
          <w14:ligatures w14:val="none"/>
        </w:rPr>
      </w:pPr>
      <w:r w:rsidRPr="008109B7">
        <w:rPr>
          <w:rFonts w:ascii="Arial" w:eastAsia="Calibri" w:hAnsi="Arial" w:cs="Arial"/>
          <w:sz w:val="16"/>
          <w:szCs w:val="16"/>
          <w14:ligatures w14:val="none"/>
        </w:rPr>
        <w:t xml:space="preserve">En el ingreso presupuestal se terminó con un recaudado del </w:t>
      </w:r>
      <w:r w:rsidR="003E2D65">
        <w:rPr>
          <w:rFonts w:ascii="Arial" w:eastAsia="Calibri" w:hAnsi="Arial" w:cs="Arial"/>
          <w:color w:val="0000CC"/>
          <w:sz w:val="16"/>
          <w:szCs w:val="16"/>
          <w14:ligatures w14:val="none"/>
        </w:rPr>
        <w:t>100</w:t>
      </w:r>
      <w:r w:rsidRPr="008109B7">
        <w:rPr>
          <w:rFonts w:ascii="Arial" w:eastAsia="Calibri" w:hAnsi="Arial" w:cs="Arial"/>
          <w:sz w:val="16"/>
          <w:szCs w:val="16"/>
          <w14:ligatures w14:val="none"/>
        </w:rPr>
        <w:t xml:space="preserve"> </w:t>
      </w:r>
      <w:r w:rsidRPr="008109B7">
        <w:rPr>
          <w:rFonts w:ascii="Arial" w:eastAsia="Calibri" w:hAnsi="Arial" w:cs="Arial"/>
          <w:color w:val="3333FF"/>
          <w:sz w:val="16"/>
          <w:szCs w:val="16"/>
          <w14:ligatures w14:val="none"/>
        </w:rPr>
        <w:t xml:space="preserve">% </w:t>
      </w:r>
      <w:r w:rsidR="003E2D65">
        <w:rPr>
          <w:rFonts w:ascii="Arial" w:eastAsia="Calibri" w:hAnsi="Arial" w:cs="Arial"/>
          <w:sz w:val="16"/>
          <w:szCs w:val="16"/>
          <w14:ligatures w14:val="none"/>
        </w:rPr>
        <w:t>al Cuarto</w:t>
      </w:r>
      <w:r w:rsidRPr="008109B7">
        <w:rPr>
          <w:rFonts w:ascii="Arial" w:eastAsia="Calibri" w:hAnsi="Arial" w:cs="Arial"/>
          <w:sz w:val="16"/>
          <w:szCs w:val="16"/>
          <w14:ligatures w14:val="none"/>
        </w:rPr>
        <w:t xml:space="preserve"> Trimestre de 2025, se considera aceptable porque se cumplió con el pronóstico de ingresos de acuerdo al calendario del mismo, además de cumplir con las metas institucionales en ese periodo y atendiendo a los lineamientos de racionalidad y austeridad para el presente ejercicio.</w:t>
      </w:r>
    </w:p>
    <w:p w14:paraId="57909DD6" w14:textId="4FF4871A" w:rsidR="008109B7" w:rsidRPr="008109B7" w:rsidRDefault="008109B7" w:rsidP="008109B7">
      <w:pPr>
        <w:spacing w:after="120"/>
        <w:jc w:val="both"/>
        <w:rPr>
          <w:rFonts w:ascii="Arial" w:eastAsia="Calibri" w:hAnsi="Arial" w:cs="Arial"/>
          <w:color w:val="0000FF"/>
          <w:sz w:val="16"/>
          <w:szCs w:val="16"/>
          <w14:ligatures w14:val="none"/>
        </w:rPr>
      </w:pPr>
      <w:r w:rsidRPr="008109B7">
        <w:rPr>
          <w:rFonts w:ascii="Arial" w:eastAsia="Calibri" w:hAnsi="Arial" w:cs="Arial"/>
          <w:sz w:val="16"/>
          <w:szCs w:val="16"/>
          <w14:ligatures w14:val="none"/>
        </w:rPr>
        <w:t xml:space="preserve">En el ingreso propio se terminó con un recaudado del </w:t>
      </w:r>
      <w:r w:rsidR="003E2D65">
        <w:rPr>
          <w:rFonts w:ascii="Arial" w:eastAsia="Calibri" w:hAnsi="Arial" w:cs="Arial"/>
          <w:color w:val="0000FF"/>
          <w:sz w:val="16"/>
          <w:szCs w:val="16"/>
          <w14:ligatures w14:val="none"/>
        </w:rPr>
        <w:t>100</w:t>
      </w:r>
      <w:r w:rsidRPr="008109B7">
        <w:rPr>
          <w:rFonts w:ascii="Arial" w:eastAsia="Calibri" w:hAnsi="Arial" w:cs="Arial"/>
          <w:color w:val="0000FF"/>
          <w:sz w:val="16"/>
          <w:szCs w:val="16"/>
          <w14:ligatures w14:val="none"/>
        </w:rPr>
        <w:t xml:space="preserve"> %</w:t>
      </w:r>
      <w:r w:rsidRPr="008109B7">
        <w:rPr>
          <w:rFonts w:ascii="Arial" w:eastAsia="Calibri" w:hAnsi="Arial" w:cs="Arial"/>
          <w:color w:val="3333FF"/>
          <w:sz w:val="16"/>
          <w:szCs w:val="16"/>
          <w14:ligatures w14:val="none"/>
        </w:rPr>
        <w:t xml:space="preserve"> </w:t>
      </w:r>
      <w:r w:rsidRPr="008109B7">
        <w:rPr>
          <w:rFonts w:ascii="Arial" w:eastAsia="Calibri" w:hAnsi="Arial" w:cs="Arial"/>
          <w:sz w:val="16"/>
          <w:szCs w:val="16"/>
          <w14:ligatures w14:val="none"/>
        </w:rPr>
        <w:t>al mismo periodo, se considera aceptable porque se cumplieron las metas institucionales en ese periodo y atendiendo a los lineamientos de racionalidad y austeridad para el presente ejercicio.</w:t>
      </w:r>
    </w:p>
    <w:p w14:paraId="62040B8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b) Proyección de la recaudación e ingresos en el mediano plazo:                                                                                                                                                  </w:t>
      </w:r>
    </w:p>
    <w:p w14:paraId="503A623A"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Seguir con esta tendencia de recaudación para cumplir oportunamente con las metas en este organismo, atendiendo a los lineamientos de austeridad y racionalidad de los recursos.</w:t>
      </w:r>
      <w:bookmarkStart w:id="0" w:name="_GoBack"/>
      <w:bookmarkEnd w:id="0"/>
    </w:p>
    <w:p w14:paraId="6AD72967" w14:textId="77777777" w:rsidR="008109B7" w:rsidRPr="008109B7" w:rsidRDefault="008109B7" w:rsidP="008109B7">
      <w:pPr>
        <w:spacing w:after="120"/>
        <w:jc w:val="both"/>
        <w:rPr>
          <w:rFonts w:ascii="Arial" w:eastAsia="Calibri" w:hAnsi="Arial" w:cs="Arial"/>
          <w:sz w:val="16"/>
          <w:szCs w:val="16"/>
          <w14:ligatures w14:val="none"/>
        </w:rPr>
      </w:pPr>
    </w:p>
    <w:p w14:paraId="5B5C488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b/>
          <w:bCs/>
          <w:sz w:val="16"/>
          <w:szCs w:val="16"/>
          <w14:ligatures w14:val="none"/>
        </w:rPr>
        <w:t>10. Información sobre la Deuda y el Reporte Analítico de la Deuda</w:t>
      </w:r>
      <w:r w:rsidRPr="008109B7">
        <w:rPr>
          <w:rFonts w:ascii="Arial" w:eastAsia="Calibri" w:hAnsi="Arial" w:cs="Arial"/>
          <w:sz w:val="16"/>
          <w:szCs w:val="16"/>
          <w14:ligatures w14:val="none"/>
        </w:rPr>
        <w:t>:</w:t>
      </w:r>
    </w:p>
    <w:p w14:paraId="7E585E6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Utilizar al menos los siguientes indicadores: deuda respecto al PIB y deuda respecto a la recaudación tomando, como mínimo, un período igual o menor a 5 años.</w:t>
      </w:r>
    </w:p>
    <w:p w14:paraId="1F2A881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Información de manera agrupada por tipo de valor gubernamental o instrumento financiero en la que se considere intereses, comisiones, tasa, perfil de vencimiento y otros gastos de la deuda.</w:t>
      </w:r>
    </w:p>
    <w:p w14:paraId="3DB27DFE"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Se anexará la información en las notas de desglose.</w:t>
      </w:r>
    </w:p>
    <w:p w14:paraId="03984B40" w14:textId="77777777" w:rsidR="008109B7" w:rsidRPr="008109B7" w:rsidRDefault="008109B7" w:rsidP="008109B7">
      <w:pPr>
        <w:spacing w:after="120"/>
        <w:jc w:val="both"/>
        <w:rPr>
          <w:rFonts w:ascii="Arial" w:eastAsia="Calibri" w:hAnsi="Arial" w:cs="Arial"/>
          <w:sz w:val="16"/>
          <w:szCs w:val="16"/>
          <w14:ligatures w14:val="none"/>
        </w:rPr>
      </w:pPr>
    </w:p>
    <w:p w14:paraId="048B7ECA"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11. Calificaciones otorgadas:</w:t>
      </w:r>
    </w:p>
    <w:p w14:paraId="768BC91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Informar, tanto del ente público como cualquier transacción realizada, que haya sido sujeta a una calificación crediticia:</w:t>
      </w:r>
    </w:p>
    <w:p w14:paraId="6BAF9DE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4B487EB4" w14:textId="77777777" w:rsidR="008109B7" w:rsidRPr="008109B7" w:rsidRDefault="008109B7" w:rsidP="008109B7">
      <w:pPr>
        <w:spacing w:after="120"/>
        <w:jc w:val="both"/>
        <w:rPr>
          <w:rFonts w:ascii="Arial" w:eastAsia="Calibri" w:hAnsi="Arial" w:cs="Arial"/>
          <w:sz w:val="16"/>
          <w:szCs w:val="16"/>
          <w14:ligatures w14:val="none"/>
        </w:rPr>
      </w:pPr>
    </w:p>
    <w:p w14:paraId="3731A19F"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12. Proceso de Mejora:</w:t>
      </w:r>
    </w:p>
    <w:p w14:paraId="06122FA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Se informará de:</w:t>
      </w:r>
    </w:p>
    <w:p w14:paraId="02B9BEF5"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a) Principales Políticas de control interno:</w:t>
      </w:r>
    </w:p>
    <w:p w14:paraId="2ADF687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N/A_____________________________________________________________________________________________________________________________________</w:t>
      </w:r>
    </w:p>
    <w:p w14:paraId="57B75E3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b) Medidas de desempeño financiero, metas y alcance:</w:t>
      </w:r>
    </w:p>
    <w:p w14:paraId="30A58127"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Programa Operativo Anual (POA)</w:t>
      </w:r>
    </w:p>
    <w:p w14:paraId="5858789A" w14:textId="77777777" w:rsidR="008109B7" w:rsidRPr="008109B7" w:rsidRDefault="008109B7" w:rsidP="008109B7">
      <w:pPr>
        <w:spacing w:after="120"/>
        <w:jc w:val="both"/>
        <w:rPr>
          <w:rFonts w:ascii="Arial" w:eastAsia="Calibri" w:hAnsi="Arial" w:cs="Arial"/>
          <w:sz w:val="16"/>
          <w:szCs w:val="16"/>
          <w14:ligatures w14:val="none"/>
        </w:rPr>
      </w:pPr>
    </w:p>
    <w:p w14:paraId="5517981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b/>
          <w:bCs/>
          <w:sz w:val="16"/>
          <w:szCs w:val="16"/>
          <w14:ligatures w14:val="none"/>
        </w:rPr>
        <w:t>13. Información por Segmentos</w:t>
      </w:r>
      <w:r w:rsidRPr="008109B7">
        <w:rPr>
          <w:rFonts w:ascii="Arial" w:eastAsia="Calibri" w:hAnsi="Arial" w:cs="Arial"/>
          <w:sz w:val="16"/>
          <w:szCs w:val="16"/>
          <w14:ligatures w14:val="none"/>
        </w:rPr>
        <w:t>:</w:t>
      </w:r>
    </w:p>
    <w:p w14:paraId="0531A224"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25EA0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Consecuentemente, esta información contribuye al análisis más preciso de la situación financiera, grados y fuentes de riesgo y crecimiento potencial de negocio.</w:t>
      </w:r>
    </w:p>
    <w:p w14:paraId="358F5200"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N/A</w:t>
      </w:r>
    </w:p>
    <w:p w14:paraId="5649ACD4" w14:textId="77777777" w:rsidR="008109B7" w:rsidRPr="008109B7" w:rsidRDefault="008109B7" w:rsidP="008109B7">
      <w:pPr>
        <w:spacing w:after="120"/>
        <w:jc w:val="both"/>
        <w:rPr>
          <w:rFonts w:ascii="Arial" w:eastAsia="Calibri" w:hAnsi="Arial" w:cs="Arial"/>
          <w:sz w:val="16"/>
          <w:szCs w:val="16"/>
          <w14:ligatures w14:val="none"/>
        </w:rPr>
      </w:pPr>
    </w:p>
    <w:p w14:paraId="63783142"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14. Eventos Posteriores al Cierre:</w:t>
      </w:r>
    </w:p>
    <w:p w14:paraId="15068E9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797FF22"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 xml:space="preserve">N/A                                                                                                                                                                                                                                            </w:t>
      </w:r>
    </w:p>
    <w:p w14:paraId="5D238681" w14:textId="77777777" w:rsidR="008109B7" w:rsidRPr="008109B7" w:rsidRDefault="008109B7" w:rsidP="008109B7">
      <w:pPr>
        <w:spacing w:after="120"/>
        <w:jc w:val="both"/>
        <w:rPr>
          <w:rFonts w:ascii="Arial" w:eastAsia="Calibri" w:hAnsi="Arial" w:cs="Arial"/>
          <w:sz w:val="16"/>
          <w:szCs w:val="16"/>
          <w14:ligatures w14:val="none"/>
        </w:rPr>
      </w:pPr>
    </w:p>
    <w:p w14:paraId="36EBE3D2"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t>15. Partes Relacionadas:</w:t>
      </w:r>
    </w:p>
    <w:p w14:paraId="128FCAC8"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Se debe establecer por escrito que no existen partes relacionadas que pudieran ejercer influencia significativa sobre la toma de decisiones financieras y operativas:</w:t>
      </w:r>
    </w:p>
    <w:p w14:paraId="316305D1"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No existen partes relacionadas que pudieran ejercer influencia significativa sobre la toma de decisiones financieras y operativas.</w:t>
      </w:r>
    </w:p>
    <w:p w14:paraId="3EE2EE61" w14:textId="77777777" w:rsidR="008109B7" w:rsidRPr="008109B7" w:rsidRDefault="008109B7" w:rsidP="008109B7">
      <w:pPr>
        <w:spacing w:after="120"/>
        <w:jc w:val="both"/>
        <w:rPr>
          <w:rFonts w:ascii="Arial" w:eastAsia="Calibri" w:hAnsi="Arial" w:cs="Arial"/>
          <w:sz w:val="16"/>
          <w:szCs w:val="16"/>
          <w14:ligatures w14:val="none"/>
        </w:rPr>
      </w:pPr>
    </w:p>
    <w:p w14:paraId="22DFD5B5" w14:textId="77777777" w:rsidR="008109B7" w:rsidRPr="008109B7" w:rsidRDefault="008109B7" w:rsidP="008109B7">
      <w:pPr>
        <w:spacing w:after="120"/>
        <w:jc w:val="both"/>
        <w:rPr>
          <w:rFonts w:ascii="Arial" w:eastAsia="Calibri" w:hAnsi="Arial" w:cs="Arial"/>
          <w:b/>
          <w:bCs/>
          <w:sz w:val="16"/>
          <w:szCs w:val="16"/>
          <w14:ligatures w14:val="none"/>
        </w:rPr>
      </w:pPr>
      <w:r w:rsidRPr="008109B7">
        <w:rPr>
          <w:rFonts w:ascii="Arial" w:eastAsia="Calibri" w:hAnsi="Arial" w:cs="Arial"/>
          <w:b/>
          <w:bCs/>
          <w:sz w:val="16"/>
          <w:szCs w:val="16"/>
          <w14:ligatures w14:val="none"/>
        </w:rPr>
        <w:lastRenderedPageBreak/>
        <w:t>16. Responsabilidad sobre la presentación razonable de los Estados Financieros:</w:t>
      </w:r>
    </w:p>
    <w:p w14:paraId="00164BC3"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Los Estados Financieros deberán estar rubricados en cada página de los mismos e incluir al final la siguiente leyenda: “Bajo protesta de decir verdad declaramos que los Estados Financieros y sus notas, son razonablemente correctos y son responsabilidad del emisor”.</w:t>
      </w:r>
    </w:p>
    <w:p w14:paraId="7265247F" w14:textId="77777777" w:rsidR="008109B7" w:rsidRPr="008109B7" w:rsidRDefault="008109B7" w:rsidP="008109B7">
      <w:pPr>
        <w:spacing w:after="120"/>
        <w:jc w:val="both"/>
        <w:rPr>
          <w:rFonts w:ascii="Arial" w:eastAsia="Calibri" w:hAnsi="Arial" w:cs="Arial"/>
          <w:sz w:val="16"/>
          <w:szCs w:val="16"/>
          <w14:ligatures w14:val="none"/>
        </w:rPr>
      </w:pPr>
    </w:p>
    <w:p w14:paraId="2D35FFDF" w14:textId="77777777" w:rsidR="008109B7" w:rsidRPr="008109B7" w:rsidRDefault="008109B7" w:rsidP="008109B7">
      <w:pPr>
        <w:spacing w:after="120"/>
        <w:jc w:val="both"/>
        <w:rPr>
          <w:rFonts w:ascii="Arial" w:eastAsia="Calibri" w:hAnsi="Arial" w:cs="Arial"/>
          <w:sz w:val="16"/>
          <w:szCs w:val="16"/>
          <w14:ligatures w14:val="none"/>
        </w:rPr>
      </w:pPr>
      <w:r w:rsidRPr="008109B7">
        <w:rPr>
          <w:rFonts w:ascii="Arial" w:eastAsia="Calibri" w:hAnsi="Arial" w:cs="Arial"/>
          <w:sz w:val="16"/>
          <w:szCs w:val="16"/>
          <w14:ligatures w14:val="none"/>
        </w:rPr>
        <w:t>Recomendaciones</w:t>
      </w:r>
    </w:p>
    <w:p w14:paraId="0BA5C623" w14:textId="77777777" w:rsidR="008109B7" w:rsidRPr="008109B7" w:rsidRDefault="008109B7" w:rsidP="008109B7">
      <w:pPr>
        <w:spacing w:after="120"/>
        <w:jc w:val="both"/>
        <w:rPr>
          <w:rFonts w:ascii="Arial" w:eastAsia="Calibri" w:hAnsi="Arial" w:cs="Arial"/>
          <w:b/>
          <w:sz w:val="16"/>
          <w:szCs w:val="16"/>
          <w14:ligatures w14:val="none"/>
        </w:rPr>
      </w:pPr>
    </w:p>
    <w:p w14:paraId="71AEE210" w14:textId="77777777" w:rsidR="008109B7" w:rsidRPr="008109B7" w:rsidRDefault="008109B7" w:rsidP="008109B7">
      <w:pPr>
        <w:spacing w:after="120"/>
        <w:jc w:val="both"/>
        <w:rPr>
          <w:rFonts w:ascii="Arial" w:eastAsia="Calibri" w:hAnsi="Arial" w:cs="Arial"/>
          <w:b/>
          <w:sz w:val="18"/>
          <w:szCs w:val="18"/>
          <w:lang w:val="es-MX" w:eastAsia="en-US"/>
          <w14:ligatures w14:val="none"/>
        </w:rPr>
      </w:pPr>
      <w:r w:rsidRPr="008109B7">
        <w:rPr>
          <w:rFonts w:ascii="Arial" w:eastAsia="Calibri" w:hAnsi="Arial" w:cs="Arial"/>
          <w:b/>
          <w:sz w:val="16"/>
          <w:szCs w:val="16"/>
          <w14:ligatures w14:val="none"/>
        </w:rPr>
        <w:t>Bajo protesta de decir verdad, declaramos que los Estados Financieros y sus Notas son razonablemente correctos y son responsabilidad del emisor.</w:t>
      </w:r>
      <w:r w:rsidRPr="008109B7">
        <w:rPr>
          <w:rFonts w:ascii="Arial" w:eastAsia="Calibri" w:hAnsi="Arial" w:cs="Arial"/>
          <w:b/>
          <w:sz w:val="18"/>
          <w:szCs w:val="18"/>
          <w14:ligatures w14:val="none"/>
        </w:rPr>
        <w:t xml:space="preserve"> </w:t>
      </w:r>
      <w:r w:rsidRPr="008109B7">
        <w:rPr>
          <w:rFonts w:ascii="Arial" w:eastAsia="Calibri" w:hAnsi="Arial" w:cs="Arial"/>
          <w:b/>
          <w:sz w:val="18"/>
          <w:szCs w:val="18"/>
          <w:lang w:val="es-MX" w:eastAsia="en-US"/>
          <w14:ligatures w14:val="none"/>
        </w:rPr>
        <w:t xml:space="preserve"> </w:t>
      </w:r>
    </w:p>
    <w:p w14:paraId="5D23663D"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321617B0"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14979980"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16E87FD2" w14:textId="77777777" w:rsidR="008109B7" w:rsidRPr="008109B7" w:rsidRDefault="008109B7" w:rsidP="008109B7">
      <w:pPr>
        <w:spacing w:after="120"/>
        <w:jc w:val="both"/>
        <w:rPr>
          <w:rFonts w:ascii="Arial" w:eastAsia="Calibri" w:hAnsi="Arial" w:cs="Arial"/>
          <w:b/>
          <w:sz w:val="18"/>
          <w:szCs w:val="18"/>
          <w:lang w:val="es-MX" w:eastAsia="en-US"/>
          <w14:ligatures w14:val="none"/>
        </w:rPr>
      </w:pPr>
    </w:p>
    <w:p w14:paraId="3055C751" w14:textId="4143D945" w:rsidR="000B2791" w:rsidRPr="008109B7" w:rsidRDefault="000B2791" w:rsidP="008109B7">
      <w:pPr>
        <w:jc w:val="center"/>
      </w:pPr>
    </w:p>
    <w:sectPr w:rsidR="000B2791" w:rsidRPr="008109B7" w:rsidSect="008B17E0">
      <w:headerReference w:type="even" r:id="rId7"/>
      <w:headerReference w:type="default" r:id="rId8"/>
      <w:footerReference w:type="even" r:id="rId9"/>
      <w:footerReference w:type="default" r:id="rId10"/>
      <w:pgSz w:w="15840" w:h="12240" w:orient="landscape"/>
      <w:pgMar w:top="1531" w:right="1077" w:bottom="1077" w:left="1077"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66305" w14:textId="77777777" w:rsidR="003356CC" w:rsidRDefault="003356CC">
      <w:r>
        <w:separator/>
      </w:r>
    </w:p>
  </w:endnote>
  <w:endnote w:type="continuationSeparator" w:id="0">
    <w:p w14:paraId="5F7D2966" w14:textId="77777777" w:rsidR="003356CC" w:rsidRDefault="0033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C72F9" w14:textId="5A0FE067" w:rsidR="00914286" w:rsidRPr="008109B7" w:rsidRDefault="008B17E0" w:rsidP="0013011C">
    <w:pPr>
      <w:pStyle w:val="Piedepgina"/>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2336" behindDoc="0" locked="0" layoutInCell="1" allowOverlap="1" wp14:anchorId="2D16B48E" wp14:editId="6CDC4A00">
              <wp:simplePos x="0" y="0"/>
              <wp:positionH relativeFrom="column">
                <wp:posOffset>-676275</wp:posOffset>
              </wp:positionH>
              <wp:positionV relativeFrom="paragraph">
                <wp:posOffset>-32386</wp:posOffset>
              </wp:positionV>
              <wp:extent cx="10029825" cy="0"/>
              <wp:effectExtent l="0" t="0" r="0" b="0"/>
              <wp:wrapNone/>
              <wp:docPr id="1412612518"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D6758C9" id="Conector recto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r w:rsidRPr="008109B7">
      <w:rPr>
        <w:rFonts w:ascii="Arial" w:hAnsi="Arial" w:cs="Arial"/>
        <w:color w:val="808080"/>
        <w:sz w:val="20"/>
        <w:szCs w:val="20"/>
      </w:rPr>
      <w:t xml:space="preserve">Información Financiera / </w:t>
    </w:r>
    <w:sdt>
      <w:sdtPr>
        <w:rPr>
          <w:rFonts w:ascii="Arial" w:hAnsi="Arial" w:cs="Arial"/>
          <w:color w:val="808080"/>
          <w:sz w:val="20"/>
          <w:szCs w:val="20"/>
        </w:rPr>
        <w:id w:val="1893461025"/>
        <w:docPartObj>
          <w:docPartGallery w:val="Page Numbers (Bottom of Page)"/>
          <w:docPartUnique/>
        </w:docPartObj>
      </w:sdtPr>
      <w:sdtEndPr/>
      <w:sdtContent>
        <w:r w:rsidRPr="008109B7">
          <w:rPr>
            <w:rFonts w:ascii="Arial" w:hAnsi="Arial" w:cs="Arial"/>
            <w:color w:val="808080"/>
            <w:sz w:val="20"/>
            <w:szCs w:val="20"/>
          </w:rPr>
          <w:fldChar w:fldCharType="begin"/>
        </w:r>
        <w:r w:rsidRPr="008109B7">
          <w:rPr>
            <w:rFonts w:ascii="Arial" w:hAnsi="Arial" w:cs="Arial"/>
            <w:color w:val="808080"/>
            <w:sz w:val="20"/>
            <w:szCs w:val="20"/>
          </w:rPr>
          <w:instrText>PAGE   \* MERGEFORMAT</w:instrText>
        </w:r>
        <w:r w:rsidRPr="008109B7">
          <w:rPr>
            <w:rFonts w:ascii="Arial" w:hAnsi="Arial" w:cs="Arial"/>
            <w:color w:val="808080"/>
            <w:sz w:val="20"/>
            <w:szCs w:val="20"/>
          </w:rPr>
          <w:fldChar w:fldCharType="separate"/>
        </w:r>
        <w:r w:rsidRPr="008109B7">
          <w:rPr>
            <w:rFonts w:ascii="Arial" w:hAnsi="Arial" w:cs="Arial"/>
            <w:noProof/>
            <w:color w:val="808080"/>
            <w:sz w:val="20"/>
            <w:szCs w:val="20"/>
          </w:rPr>
          <w:t>2</w:t>
        </w:r>
        <w:r w:rsidRPr="008109B7">
          <w:rPr>
            <w:rFonts w:ascii="Arial" w:hAnsi="Arial" w:cs="Arial"/>
            <w:color w:val="808080"/>
            <w:sz w:val="20"/>
            <w:szCs w:val="20"/>
          </w:rPr>
          <w:fldChar w:fldCharType="end"/>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DE5D1" w14:textId="131ADF35" w:rsidR="00914286" w:rsidRPr="008109B7" w:rsidRDefault="008B17E0" w:rsidP="008E3652">
    <w:pPr>
      <w:pStyle w:val="Piedepgina"/>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1312" behindDoc="0" locked="0" layoutInCell="1" allowOverlap="1" wp14:anchorId="04128678" wp14:editId="1819FBE8">
              <wp:simplePos x="0" y="0"/>
              <wp:positionH relativeFrom="column">
                <wp:posOffset>-676275</wp:posOffset>
              </wp:positionH>
              <wp:positionV relativeFrom="paragraph">
                <wp:posOffset>-32386</wp:posOffset>
              </wp:positionV>
              <wp:extent cx="10029825" cy="0"/>
              <wp:effectExtent l="0" t="0" r="0" b="0"/>
              <wp:wrapNone/>
              <wp:docPr id="47354760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B61DE2" id="Conector recto 1"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2.55pt" to="73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" strokecolor="#3c6abe [3044]" strokeweight="1.5pt"/>
          </w:pict>
        </mc:Fallback>
      </mc:AlternateContent>
    </w:r>
    <w:sdt>
      <w:sdtPr>
        <w:rPr>
          <w:rFonts w:ascii="Arial" w:hAnsi="Arial" w:cs="Arial"/>
          <w:color w:val="808080"/>
          <w:sz w:val="20"/>
          <w:szCs w:val="20"/>
        </w:rPr>
        <w:id w:val="1247304906"/>
        <w:docPartObj>
          <w:docPartGallery w:val="Page Numbers (Bottom of Page)"/>
          <w:docPartUnique/>
        </w:docPartObj>
      </w:sdtPr>
      <w:sdtEndPr/>
      <w:sdtContent>
        <w:r w:rsidRPr="008109B7">
          <w:rPr>
            <w:rFonts w:ascii="Arial" w:hAnsi="Arial" w:cs="Arial"/>
            <w:color w:val="808080"/>
            <w:sz w:val="20"/>
            <w:szCs w:val="20"/>
          </w:rPr>
          <w:t xml:space="preserve">Información Financiera / </w:t>
        </w:r>
        <w:r w:rsidRPr="008109B7">
          <w:rPr>
            <w:rFonts w:ascii="Arial" w:hAnsi="Arial" w:cs="Arial"/>
            <w:color w:val="808080"/>
            <w:sz w:val="20"/>
            <w:szCs w:val="20"/>
          </w:rPr>
          <w:fldChar w:fldCharType="begin"/>
        </w:r>
        <w:r w:rsidRPr="008109B7">
          <w:rPr>
            <w:rFonts w:ascii="Arial" w:hAnsi="Arial" w:cs="Arial"/>
            <w:color w:val="808080"/>
            <w:sz w:val="20"/>
            <w:szCs w:val="20"/>
          </w:rPr>
          <w:instrText>PAGE   \* MERGEFORMAT</w:instrText>
        </w:r>
        <w:r w:rsidRPr="008109B7">
          <w:rPr>
            <w:rFonts w:ascii="Arial" w:hAnsi="Arial" w:cs="Arial"/>
            <w:color w:val="808080"/>
            <w:sz w:val="20"/>
            <w:szCs w:val="20"/>
          </w:rPr>
          <w:fldChar w:fldCharType="separate"/>
        </w:r>
        <w:r w:rsidR="003E2D65">
          <w:rPr>
            <w:rFonts w:ascii="Arial" w:hAnsi="Arial" w:cs="Arial"/>
            <w:noProof/>
            <w:color w:val="808080"/>
            <w:sz w:val="20"/>
            <w:szCs w:val="20"/>
          </w:rPr>
          <w:t>15</w:t>
        </w:r>
        <w:r w:rsidRPr="008109B7">
          <w:rPr>
            <w:rFonts w:ascii="Arial" w:hAnsi="Arial" w:cs="Arial"/>
            <w:color w:val="808080"/>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C4C89" w14:textId="77777777" w:rsidR="003356CC" w:rsidRDefault="003356CC">
      <w:r>
        <w:separator/>
      </w:r>
    </w:p>
  </w:footnote>
  <w:footnote w:type="continuationSeparator" w:id="0">
    <w:p w14:paraId="6A12A203" w14:textId="77777777" w:rsidR="003356CC" w:rsidRDefault="003356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B9625" w14:textId="2D3D52E4" w:rsidR="00914286" w:rsidRDefault="008B17E0" w:rsidP="000B489A">
    <w:pPr>
      <w:pStyle w:val="Encabezado"/>
      <w:tabs>
        <w:tab w:val="clear" w:pos="4419"/>
        <w:tab w:val="clear" w:pos="8838"/>
        <w:tab w:val="left" w:pos="6804"/>
        <w:tab w:val="left" w:pos="7961"/>
      </w:tabs>
    </w:pPr>
    <w:r>
      <w:rPr>
        <w:noProof/>
        <w:lang w:val="es-MX" w:eastAsia="es-MX"/>
      </w:rPr>
      <mc:AlternateContent>
        <mc:Choice Requires="wps">
          <w:drawing>
            <wp:anchor distT="0" distB="0" distL="114300" distR="114300" simplePos="0" relativeHeight="251664384" behindDoc="0" locked="0" layoutInCell="1" allowOverlap="1" wp14:anchorId="2DDA7724" wp14:editId="6BF4E68B">
              <wp:simplePos x="0" y="0"/>
              <wp:positionH relativeFrom="column">
                <wp:posOffset>1939925</wp:posOffset>
              </wp:positionH>
              <wp:positionV relativeFrom="paragraph">
                <wp:posOffset>-275590</wp:posOffset>
              </wp:positionV>
              <wp:extent cx="2767330" cy="485140"/>
              <wp:effectExtent l="0" t="0" r="0" b="0"/>
              <wp:wrapNone/>
              <wp:docPr id="299764273"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330" cy="485140"/>
                      </a:xfrm>
                      <a:prstGeom prst="rect">
                        <a:avLst/>
                      </a:prstGeom>
                      <a:noFill/>
                      <a:ln>
                        <a:noFill/>
                      </a:ln>
                    </wps:spPr>
                    <wps:txbx>
                      <w:txbxContent>
                        <w:p w14:paraId="57A68263"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CUENTA PÚBLICA</w:t>
                          </w:r>
                        </w:p>
                        <w:p w14:paraId="29E4F4AC" w14:textId="77777777" w:rsidR="00914286" w:rsidRPr="008109B7" w:rsidRDefault="00ED7D3B" w:rsidP="00662E1A">
                          <w:pPr>
                            <w:jc w:val="right"/>
                            <w:rPr>
                              <w:rFonts w:ascii="Arial" w:hAnsi="Arial" w:cs="Arial"/>
                              <w:color w:val="808080"/>
                              <w:sz w:val="10"/>
                              <w:szCs w:val="10"/>
                            </w:rPr>
                          </w:pPr>
                          <w:r w:rsidRPr="008109B7">
                            <w:rPr>
                              <w:rFonts w:ascii="Arial" w:hAnsi="Arial" w:cs="Arial"/>
                              <w:color w:val="808080"/>
                              <w:sz w:val="10"/>
                              <w:szCs w:val="10"/>
                            </w:rPr>
                            <w:t>.</w:t>
                          </w:r>
                        </w:p>
                        <w:p w14:paraId="4F8B22C1"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GUANAJUATO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A7724" id="_x0000_t202" coordsize="21600,21600" o:spt="202" path="m,l,21600r21600,l21600,xe">
              <v:stroke joinstyle="miter"/>
              <v:path gradientshapeok="t" o:connecttype="rect"/>
            </v:shapetype>
            <v:shape id="Cuadro de texto 11" o:spid="_x0000_s1026" type="#_x0000_t202" style="position:absolute;margin-left:152.75pt;margin-top:-21.7pt;width:217.9pt;height:3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" filled="f" stroked="f">
              <v:textbox>
                <w:txbxContent>
                  <w:p w14:paraId="57A68263"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CUENTA PÚBLICA</w:t>
                    </w:r>
                  </w:p>
                  <w:p w14:paraId="29E4F4AC" w14:textId="77777777" w:rsidR="00914286" w:rsidRPr="008109B7" w:rsidRDefault="00ED7D3B" w:rsidP="00662E1A">
                    <w:pPr>
                      <w:jc w:val="right"/>
                      <w:rPr>
                        <w:rFonts w:ascii="Arial" w:hAnsi="Arial" w:cs="Arial"/>
                        <w:color w:val="808080"/>
                        <w:sz w:val="10"/>
                        <w:szCs w:val="10"/>
                      </w:rPr>
                    </w:pPr>
                    <w:r w:rsidRPr="008109B7">
                      <w:rPr>
                        <w:rFonts w:ascii="Arial" w:hAnsi="Arial" w:cs="Arial"/>
                        <w:color w:val="808080"/>
                        <w:sz w:val="10"/>
                        <w:szCs w:val="10"/>
                      </w:rPr>
                      <w:t>.</w:t>
                    </w:r>
                  </w:p>
                  <w:p w14:paraId="4F8B22C1" w14:textId="77777777" w:rsidR="00914286" w:rsidRPr="008109B7" w:rsidRDefault="00ED7D3B" w:rsidP="00662E1A">
                    <w:pPr>
                      <w:jc w:val="right"/>
                      <w:rPr>
                        <w:rFonts w:ascii="Arial" w:hAnsi="Arial" w:cs="Arial"/>
                        <w:color w:val="808080"/>
                        <w:sz w:val="20"/>
                        <w:szCs w:val="20"/>
                      </w:rPr>
                    </w:pPr>
                    <w:r w:rsidRPr="008109B7">
                      <w:rPr>
                        <w:rFonts w:ascii="Arial" w:hAnsi="Arial" w:cs="Arial"/>
                        <w:color w:val="808080"/>
                        <w:sz w:val="20"/>
                        <w:szCs w:val="20"/>
                      </w:rPr>
                      <w:t>GUANAJUATO</w:t>
                    </w:r>
                  </w:p>
                </w:txbxContent>
              </v:textbox>
            </v:shape>
          </w:pict>
        </mc:Fallback>
      </mc:AlternateContent>
    </w:r>
    <w:r>
      <w:rPr>
        <w:noProof/>
        <w:lang w:val="es-MX" w:eastAsia="es-MX"/>
      </w:rPr>
      <mc:AlternateContent>
        <mc:Choice Requires="wps">
          <w:drawing>
            <wp:anchor distT="0" distB="0" distL="114300" distR="114300" simplePos="0" relativeHeight="251663360" behindDoc="0" locked="0" layoutInCell="1" allowOverlap="1" wp14:anchorId="205464B1" wp14:editId="615A6E4E">
              <wp:simplePos x="0" y="0"/>
              <wp:positionH relativeFrom="column">
                <wp:posOffset>4657725</wp:posOffset>
              </wp:positionH>
              <wp:positionV relativeFrom="paragraph">
                <wp:posOffset>-195580</wp:posOffset>
              </wp:positionV>
              <wp:extent cx="838835" cy="328930"/>
              <wp:effectExtent l="0" t="0" r="0" b="0"/>
              <wp:wrapNone/>
              <wp:docPr id="98707365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328930"/>
                      </a:xfrm>
                      <a:prstGeom prst="rect">
                        <a:avLst/>
                      </a:prstGeom>
                      <a:solidFill>
                        <a:srgbClr val="FFFFFF"/>
                      </a:solidFill>
                      <a:ln>
                        <a:noFill/>
                      </a:ln>
                    </wps:spPr>
                    <wps:txbx>
                      <w:txbxContent>
                        <w:p w14:paraId="39522A07" w14:textId="77777777" w:rsidR="00914286" w:rsidRPr="008109B7" w:rsidRDefault="00ED7D3B" w:rsidP="00662E1A">
                          <w:pPr>
                            <w:jc w:val="both"/>
                            <w:rPr>
                              <w:rFonts w:ascii="Arial" w:hAnsi="Arial" w:cs="Arial"/>
                              <w:color w:val="808080"/>
                              <w:sz w:val="32"/>
                              <w:szCs w:val="32"/>
                            </w:rPr>
                          </w:pPr>
                          <w:r w:rsidRPr="008109B7">
                            <w:rPr>
                              <w:rFonts w:ascii="Arial" w:hAnsi="Arial" w:cs="Arial"/>
                              <w:color w:val="808080"/>
                              <w:sz w:val="32"/>
                              <w:szCs w:val="32"/>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464B1" id="Cuadro de texto 9" o:spid="_x0000_s1027" type="#_x0000_t202" style="position:absolute;margin-left:366.75pt;margin-top:-15.4pt;width:66.05pt;height:2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" stroked="f">
              <v:textbox>
                <w:txbxContent>
                  <w:p w14:paraId="39522A07" w14:textId="77777777" w:rsidR="00914286" w:rsidRPr="008109B7" w:rsidRDefault="00ED7D3B" w:rsidP="00662E1A">
                    <w:pPr>
                      <w:jc w:val="both"/>
                      <w:rPr>
                        <w:rFonts w:ascii="Arial" w:hAnsi="Arial" w:cs="Arial"/>
                        <w:color w:val="808080"/>
                        <w:sz w:val="32"/>
                        <w:szCs w:val="32"/>
                      </w:rPr>
                    </w:pPr>
                    <w:r w:rsidRPr="008109B7">
                      <w:rPr>
                        <w:rFonts w:ascii="Arial" w:hAnsi="Arial" w:cs="Arial"/>
                        <w:color w:val="808080"/>
                        <w:sz w:val="32"/>
                        <w:szCs w:val="32"/>
                      </w:rPr>
                      <w:t>2025</w:t>
                    </w:r>
                  </w:p>
                </w:txbxContent>
              </v:textbox>
            </v:shape>
          </w:pict>
        </mc:Fallback>
      </mc:AlternateContent>
    </w:r>
    <w:r>
      <w:rPr>
        <w:noProof/>
        <w:lang w:val="es-MX" w:eastAsia="es-MX"/>
      </w:rPr>
      <mc:AlternateContent>
        <mc:Choice Requires="wps">
          <w:drawing>
            <wp:anchor distT="4294967295" distB="4294967295" distL="114300" distR="114300" simplePos="0" relativeHeight="251659264" behindDoc="0" locked="0" layoutInCell="1" allowOverlap="1" wp14:anchorId="4DA96360" wp14:editId="7F6E7993">
              <wp:simplePos x="0" y="0"/>
              <wp:positionH relativeFrom="column">
                <wp:posOffset>-676275</wp:posOffset>
              </wp:positionH>
              <wp:positionV relativeFrom="paragraph">
                <wp:posOffset>210819</wp:posOffset>
              </wp:positionV>
              <wp:extent cx="10029825" cy="0"/>
              <wp:effectExtent l="0" t="0" r="0" b="0"/>
              <wp:wrapNone/>
              <wp:docPr id="581489934"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9825" cy="0"/>
                      </a:xfrm>
                      <a:prstGeom prst="line">
                        <a:avLst/>
                      </a:prstGeom>
                      <a:noFill/>
                      <a:ln w="19050">
                        <a:solidFill>
                          <a:srgbClr val="4579B8"/>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4162047" id="Conector recto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25pt,16.6pt" to="73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" strokecolor="#4579b8" strokeweight="1.5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EDF4E" w14:textId="189120C3" w:rsidR="00914286" w:rsidRPr="008109B7" w:rsidRDefault="008B17E0" w:rsidP="00410C0A">
    <w:pPr>
      <w:pStyle w:val="Encabezado"/>
      <w:jc w:val="center"/>
      <w:rPr>
        <w:rFonts w:ascii="Arial" w:hAnsi="Arial" w:cs="Arial"/>
        <w:color w:val="808080"/>
        <w:sz w:val="20"/>
        <w:szCs w:val="20"/>
      </w:rPr>
    </w:pPr>
    <w:r>
      <w:rPr>
        <w:noProof/>
        <w:lang w:val="es-MX" w:eastAsia="es-MX"/>
      </w:rPr>
      <mc:AlternateContent>
        <mc:Choice Requires="wps">
          <w:drawing>
            <wp:anchor distT="4294967295" distB="4294967295" distL="114300" distR="114300" simplePos="0" relativeHeight="251660288" behindDoc="0" locked="0" layoutInCell="1" allowOverlap="1" wp14:anchorId="35247370" wp14:editId="30070680">
              <wp:simplePos x="0" y="0"/>
              <wp:positionH relativeFrom="column">
                <wp:posOffset>-683895</wp:posOffset>
              </wp:positionH>
              <wp:positionV relativeFrom="paragraph">
                <wp:posOffset>213359</wp:posOffset>
              </wp:positionV>
              <wp:extent cx="10065385" cy="0"/>
              <wp:effectExtent l="0" t="0" r="0" b="0"/>
              <wp:wrapNone/>
              <wp:docPr id="2014591930"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65385" cy="0"/>
                      </a:xfrm>
                      <a:prstGeom prst="line">
                        <a:avLst/>
                      </a:prstGeom>
                      <a:noFill/>
                      <a:ln w="19050">
                        <a:solidFill>
                          <a:schemeClr val="accent1">
                            <a:lumMod val="95000"/>
                            <a:lumOff val="0"/>
                          </a:schemeClr>
                        </a:solidFill>
                        <a:round/>
                        <a:headEnd/>
                        <a:tailEnd/>
                      </a:ln>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0381F58" id="Conector recto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85pt,16.8pt" to="738.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" strokecolor="#3c6abe [3044]" strokeweight="1.5pt"/>
          </w:pict>
        </mc:Fallback>
      </mc:AlternateContent>
    </w:r>
    <w:r w:rsidRPr="008109B7">
      <w:rPr>
        <w:rFonts w:ascii="Arial" w:hAnsi="Arial" w:cs="Arial"/>
        <w:color w:val="808080"/>
        <w:sz w:val="20"/>
        <w:szCs w:val="20"/>
      </w:rPr>
      <w:t>UNIDAD DE TELEVISION DE GUANAJUATO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7E0"/>
    <w:rsid w:val="000B2791"/>
    <w:rsid w:val="003356CC"/>
    <w:rsid w:val="003E2D65"/>
    <w:rsid w:val="005260F3"/>
    <w:rsid w:val="0062723A"/>
    <w:rsid w:val="006E4B00"/>
    <w:rsid w:val="007238FD"/>
    <w:rsid w:val="007C4F27"/>
    <w:rsid w:val="008109B7"/>
    <w:rsid w:val="008618BE"/>
    <w:rsid w:val="008B17E0"/>
    <w:rsid w:val="00914286"/>
    <w:rsid w:val="00983042"/>
    <w:rsid w:val="00A304DE"/>
    <w:rsid w:val="00A33737"/>
    <w:rsid w:val="00C75766"/>
    <w:rsid w:val="00CA6ECB"/>
    <w:rsid w:val="00D5010B"/>
    <w:rsid w:val="00D80AFE"/>
    <w:rsid w:val="00ED7D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8F178"/>
  <w15:chartTrackingRefBased/>
  <w15:docId w15:val="{2D2214AB-2B59-418B-B82F-524AC497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7E0"/>
    <w:pPr>
      <w:spacing w:after="0" w:line="240" w:lineRule="auto"/>
    </w:pPr>
    <w:rPr>
      <w:rFonts w:ascii="Times New Roman" w:eastAsia="Times New Roman" w:hAnsi="Times New Roman" w:cs="Times New Roman"/>
      <w:kern w:val="0"/>
      <w:sz w:val="24"/>
      <w:szCs w:val="24"/>
      <w:lang w:val="es-ES" w:eastAsia="es-ES"/>
    </w:rPr>
  </w:style>
  <w:style w:type="paragraph" w:styleId="Ttulo1">
    <w:name w:val="heading 1"/>
    <w:basedOn w:val="Normal"/>
    <w:next w:val="Normal"/>
    <w:link w:val="Ttulo1Car"/>
    <w:uiPriority w:val="9"/>
    <w:qFormat/>
    <w:rsid w:val="008B17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B17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B17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B17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B17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B17E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17E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17E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17E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17E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B17E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B17E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B17E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B17E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B17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17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17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17E0"/>
    <w:rPr>
      <w:rFonts w:eastAsiaTheme="majorEastAsia" w:cstheme="majorBidi"/>
      <w:color w:val="272727" w:themeColor="text1" w:themeTint="D8"/>
    </w:rPr>
  </w:style>
  <w:style w:type="paragraph" w:styleId="Ttulo">
    <w:name w:val="Title"/>
    <w:basedOn w:val="Normal"/>
    <w:next w:val="Normal"/>
    <w:link w:val="TtuloCar"/>
    <w:uiPriority w:val="10"/>
    <w:qFormat/>
    <w:rsid w:val="008B17E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17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17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17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17E0"/>
    <w:pPr>
      <w:spacing w:before="160"/>
      <w:jc w:val="center"/>
    </w:pPr>
    <w:rPr>
      <w:i/>
      <w:iCs/>
      <w:color w:val="404040" w:themeColor="text1" w:themeTint="BF"/>
    </w:rPr>
  </w:style>
  <w:style w:type="character" w:customStyle="1" w:styleId="CitaCar">
    <w:name w:val="Cita Car"/>
    <w:basedOn w:val="Fuentedeprrafopredeter"/>
    <w:link w:val="Cita"/>
    <w:uiPriority w:val="29"/>
    <w:rsid w:val="008B17E0"/>
    <w:rPr>
      <w:i/>
      <w:iCs/>
      <w:color w:val="404040" w:themeColor="text1" w:themeTint="BF"/>
    </w:rPr>
  </w:style>
  <w:style w:type="paragraph" w:styleId="Prrafodelista">
    <w:name w:val="List Paragraph"/>
    <w:basedOn w:val="Normal"/>
    <w:uiPriority w:val="34"/>
    <w:qFormat/>
    <w:rsid w:val="008B17E0"/>
    <w:pPr>
      <w:ind w:left="720"/>
      <w:contextualSpacing/>
    </w:pPr>
  </w:style>
  <w:style w:type="character" w:styleId="nfasisintenso">
    <w:name w:val="Intense Emphasis"/>
    <w:basedOn w:val="Fuentedeprrafopredeter"/>
    <w:uiPriority w:val="21"/>
    <w:qFormat/>
    <w:rsid w:val="008B17E0"/>
    <w:rPr>
      <w:i/>
      <w:iCs/>
      <w:color w:val="2F5496" w:themeColor="accent1" w:themeShade="BF"/>
    </w:rPr>
  </w:style>
  <w:style w:type="paragraph" w:styleId="Citadestacada">
    <w:name w:val="Intense Quote"/>
    <w:basedOn w:val="Normal"/>
    <w:next w:val="Normal"/>
    <w:link w:val="CitadestacadaCar"/>
    <w:uiPriority w:val="30"/>
    <w:qFormat/>
    <w:rsid w:val="008B17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B17E0"/>
    <w:rPr>
      <w:i/>
      <w:iCs/>
      <w:color w:val="2F5496" w:themeColor="accent1" w:themeShade="BF"/>
    </w:rPr>
  </w:style>
  <w:style w:type="character" w:styleId="Referenciaintensa">
    <w:name w:val="Intense Reference"/>
    <w:basedOn w:val="Fuentedeprrafopredeter"/>
    <w:uiPriority w:val="32"/>
    <w:qFormat/>
    <w:rsid w:val="008B17E0"/>
    <w:rPr>
      <w:b/>
      <w:bCs/>
      <w:smallCaps/>
      <w:color w:val="2F5496" w:themeColor="accent1" w:themeShade="BF"/>
      <w:spacing w:val="5"/>
    </w:rPr>
  </w:style>
  <w:style w:type="paragraph" w:styleId="Encabezado">
    <w:name w:val="header"/>
    <w:basedOn w:val="Normal"/>
    <w:link w:val="EncabezadoCar"/>
    <w:uiPriority w:val="99"/>
    <w:unhideWhenUsed/>
    <w:rsid w:val="008B17E0"/>
    <w:pPr>
      <w:tabs>
        <w:tab w:val="center" w:pos="4419"/>
        <w:tab w:val="right" w:pos="8838"/>
      </w:tabs>
    </w:pPr>
  </w:style>
  <w:style w:type="character" w:customStyle="1" w:styleId="EncabezadoCar">
    <w:name w:val="Encabezado Car"/>
    <w:basedOn w:val="Fuentedeprrafopredeter"/>
    <w:link w:val="Encabezado"/>
    <w:uiPriority w:val="99"/>
    <w:rsid w:val="008B17E0"/>
    <w:rPr>
      <w:rFonts w:ascii="Times New Roman" w:eastAsia="Times New Roman" w:hAnsi="Times New Roman" w:cs="Times New Roman"/>
      <w:kern w:val="0"/>
      <w:sz w:val="24"/>
      <w:szCs w:val="24"/>
      <w:lang w:val="es-ES" w:eastAsia="es-ES"/>
    </w:rPr>
  </w:style>
  <w:style w:type="paragraph" w:styleId="Piedepgina">
    <w:name w:val="footer"/>
    <w:basedOn w:val="Normal"/>
    <w:link w:val="PiedepginaCar"/>
    <w:uiPriority w:val="99"/>
    <w:unhideWhenUsed/>
    <w:rsid w:val="008B17E0"/>
    <w:pPr>
      <w:tabs>
        <w:tab w:val="center" w:pos="4419"/>
        <w:tab w:val="right" w:pos="8838"/>
      </w:tabs>
    </w:pPr>
  </w:style>
  <w:style w:type="character" w:customStyle="1" w:styleId="PiedepginaCar">
    <w:name w:val="Pie de página Car"/>
    <w:basedOn w:val="Fuentedeprrafopredeter"/>
    <w:link w:val="Piedepgina"/>
    <w:uiPriority w:val="99"/>
    <w:rsid w:val="008B17E0"/>
    <w:rPr>
      <w:rFonts w:ascii="Times New Roman" w:eastAsia="Times New Roman" w:hAnsi="Times New Roman" w:cs="Times New Roman"/>
      <w:kern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ofsfileserver12\..\..\lquiroz\AppData\Local\Microsoft\Windows\Temporary%20Internet%20Files\Content.Outlook\HBGSO9P3\MODELO%20CTA%202013.ppt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5334</Words>
  <Characters>29337</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tv4</dc:creator>
  <cp:keywords/>
  <dc:description/>
  <cp:lastModifiedBy>tv4</cp:lastModifiedBy>
  <cp:revision>2</cp:revision>
  <dcterms:created xsi:type="dcterms:W3CDTF">2026-01-30T22:29:00Z</dcterms:created>
  <dcterms:modified xsi:type="dcterms:W3CDTF">2026-01-30T22:29:00Z</dcterms:modified>
</cp:coreProperties>
</file>